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A4" w:rsidRDefault="00FE292D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:rsidR="006324A4" w:rsidRDefault="006324A4">
      <w:pPr>
        <w:jc w:val="left"/>
        <w:rPr>
          <w:rFonts w:ascii="黑体" w:eastAsia="黑体"/>
          <w:sz w:val="32"/>
        </w:rPr>
      </w:pPr>
    </w:p>
    <w:p w:rsidR="006324A4" w:rsidRDefault="00FE292D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 xml:space="preserve">湖北工业大学 </w:t>
      </w:r>
    </w:p>
    <w:p w:rsidR="006324A4" w:rsidRDefault="00FE292D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>“微专业”课程教学大纲</w:t>
      </w:r>
    </w:p>
    <w:p w:rsidR="006324A4" w:rsidRDefault="006324A4">
      <w:pPr>
        <w:jc w:val="center"/>
        <w:rPr>
          <w:rFonts w:ascii="宋体"/>
          <w:sz w:val="28"/>
          <w:szCs w:val="28"/>
        </w:rPr>
      </w:pPr>
    </w:p>
    <w:p w:rsidR="006324A4" w:rsidRDefault="006324A4">
      <w:pPr>
        <w:pStyle w:val="a3"/>
        <w:jc w:val="center"/>
      </w:pPr>
    </w:p>
    <w:p w:rsidR="001321AE" w:rsidRPr="001321AE" w:rsidRDefault="001321AE">
      <w:pPr>
        <w:pStyle w:val="a3"/>
        <w:jc w:val="center"/>
      </w:pPr>
    </w:p>
    <w:p w:rsidR="006324A4" w:rsidRDefault="006324A4">
      <w:pPr>
        <w:pStyle w:val="a3"/>
        <w:jc w:val="center"/>
      </w:pPr>
    </w:p>
    <w:p w:rsidR="006324A4" w:rsidRDefault="00FE292D">
      <w:pPr>
        <w:pStyle w:val="a3"/>
        <w:tabs>
          <w:tab w:val="left" w:pos="6859"/>
        </w:tabs>
        <w:jc w:val="left"/>
      </w:pPr>
      <w:r>
        <w:tab/>
      </w:r>
    </w:p>
    <w:p w:rsidR="006324A4" w:rsidRDefault="006324A4">
      <w:pPr>
        <w:pStyle w:val="a3"/>
        <w:jc w:val="left"/>
      </w:pPr>
    </w:p>
    <w:p w:rsidR="006324A4" w:rsidRDefault="006324A4">
      <w:pPr>
        <w:pStyle w:val="a3"/>
        <w:jc w:val="left"/>
      </w:pPr>
    </w:p>
    <w:p w:rsidR="006324A4" w:rsidRDefault="00FE292D">
      <w:pPr>
        <w:pStyle w:val="a3"/>
        <w:ind w:firstLineChars="300" w:firstLine="840"/>
        <w:jc w:val="left"/>
        <w:rPr>
          <w:u w:val="single"/>
        </w:rPr>
      </w:pPr>
      <w:r>
        <w:rPr>
          <w:rFonts w:hint="eastAsia"/>
        </w:rPr>
        <w:t>“微专业”名称：</w:t>
      </w:r>
      <w:r>
        <w:rPr>
          <w:u w:val="single"/>
        </w:rPr>
        <w:t xml:space="preserve">  </w:t>
      </w:r>
      <w:r w:rsidR="00526D8D">
        <w:rPr>
          <w:rFonts w:hint="eastAsia"/>
          <w:u w:val="single"/>
        </w:rPr>
        <w:t>同步工程开发技术</w:t>
      </w:r>
      <w:r>
        <w:rPr>
          <w:u w:val="single"/>
        </w:rPr>
        <w:t xml:space="preserve">     </w:t>
      </w:r>
    </w:p>
    <w:p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课程名称：</w:t>
      </w:r>
      <w:r>
        <w:rPr>
          <w:u w:val="single"/>
        </w:rPr>
        <w:t xml:space="preserve">         </w:t>
      </w:r>
      <w:r w:rsidR="003569C6">
        <w:rPr>
          <w:rFonts w:hint="eastAsia"/>
          <w:u w:val="single"/>
        </w:rPr>
        <w:t>板料冲压成形模拟技术</w:t>
      </w:r>
      <w:r>
        <w:rPr>
          <w:u w:val="single"/>
        </w:rPr>
        <w:t xml:space="preserve">          </w:t>
      </w:r>
    </w:p>
    <w:p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大纲编写者：</w:t>
      </w:r>
      <w:r>
        <w:rPr>
          <w:u w:val="single"/>
        </w:rPr>
        <w:t xml:space="preserve">         </w:t>
      </w:r>
      <w:r w:rsidR="00526D8D">
        <w:rPr>
          <w:rFonts w:hint="eastAsia"/>
          <w:u w:val="single"/>
        </w:rPr>
        <w:t>易国锋</w:t>
      </w:r>
      <w:r>
        <w:rPr>
          <w:u w:val="single"/>
        </w:rPr>
        <w:t xml:space="preserve">                      </w:t>
      </w:r>
    </w:p>
    <w:p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大纲审核人：</w:t>
      </w:r>
      <w:r>
        <w:rPr>
          <w:u w:val="single"/>
        </w:rPr>
        <w:t xml:space="preserve">           </w:t>
      </w:r>
      <w:r w:rsidR="00526D8D">
        <w:rPr>
          <w:rFonts w:hint="eastAsia"/>
          <w:u w:val="single"/>
        </w:rPr>
        <w:t>钱应平</w:t>
      </w:r>
      <w:r>
        <w:rPr>
          <w:u w:val="single"/>
        </w:rPr>
        <w:t xml:space="preserve">                    </w:t>
      </w:r>
    </w:p>
    <w:p w:rsidR="006324A4" w:rsidRDefault="006324A4">
      <w:pPr>
        <w:pStyle w:val="a3"/>
        <w:jc w:val="center"/>
        <w:rPr>
          <w:rFonts w:hAnsi="黑体"/>
          <w:sz w:val="24"/>
        </w:rPr>
      </w:pPr>
    </w:p>
    <w:p w:rsidR="006324A4" w:rsidRDefault="006324A4">
      <w:pPr>
        <w:pStyle w:val="a3"/>
        <w:jc w:val="center"/>
        <w:rPr>
          <w:rFonts w:hAnsi="黑体"/>
          <w:sz w:val="24"/>
        </w:rPr>
      </w:pPr>
    </w:p>
    <w:p w:rsidR="006324A4" w:rsidRDefault="006324A4">
      <w:pPr>
        <w:pStyle w:val="a3"/>
        <w:jc w:val="center"/>
        <w:rPr>
          <w:rFonts w:hAnsi="黑体"/>
          <w:sz w:val="24"/>
        </w:rPr>
      </w:pPr>
    </w:p>
    <w:p w:rsidR="006324A4" w:rsidRDefault="006324A4">
      <w:pPr>
        <w:ind w:firstLineChars="1100" w:firstLine="3534"/>
        <w:rPr>
          <w:rFonts w:ascii="宋体"/>
          <w:b/>
          <w:color w:val="000000"/>
          <w:sz w:val="32"/>
        </w:rPr>
      </w:pPr>
    </w:p>
    <w:p w:rsidR="006324A4" w:rsidRDefault="006324A4">
      <w:pPr>
        <w:ind w:firstLineChars="1300" w:firstLine="3654"/>
        <w:rPr>
          <w:rFonts w:ascii="宋体" w:hAnsi="宋体"/>
          <w:b/>
          <w:color w:val="000000"/>
          <w:sz w:val="28"/>
          <w:szCs w:val="28"/>
        </w:rPr>
      </w:pPr>
    </w:p>
    <w:p w:rsidR="006324A4" w:rsidRDefault="00FE292D">
      <w:pPr>
        <w:ind w:firstLineChars="1300" w:firstLine="3654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制</w:t>
      </w:r>
    </w:p>
    <w:p w:rsidR="006324A4" w:rsidRDefault="00FE292D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</w:rPr>
        <w:t>年      月</w:t>
      </w:r>
    </w:p>
    <w:p w:rsidR="00264F58" w:rsidRDefault="00264F58" w:rsidP="00264F58">
      <w:pPr>
        <w:jc w:val="left"/>
        <w:rPr>
          <w:sz w:val="28"/>
        </w:rPr>
      </w:pPr>
      <w:r>
        <w:rPr>
          <w:rFonts w:ascii="黑体" w:eastAsia="黑体" w:hint="eastAsia"/>
          <w:sz w:val="30"/>
        </w:rPr>
        <w:lastRenderedPageBreak/>
        <w:t>一、课程概述</w:t>
      </w:r>
    </w:p>
    <w:p w:rsidR="00264F58" w:rsidRDefault="00264F58" w:rsidP="00264F58">
      <w:pPr>
        <w:spacing w:line="360" w:lineRule="auto"/>
        <w:ind w:firstLineChars="200" w:firstLine="560"/>
        <w:rPr>
          <w:rFonts w:ascii="宋体"/>
          <w:sz w:val="24"/>
        </w:rPr>
      </w:pPr>
      <w:r>
        <w:rPr>
          <w:rFonts w:ascii="黑体" w:eastAsia="黑体" w:hAnsi="宋体" w:hint="eastAsia"/>
          <w:sz w:val="28"/>
        </w:rPr>
        <w:t>1.课程教学目标</w:t>
      </w:r>
      <w:r>
        <w:rPr>
          <w:rFonts w:ascii="宋体" w:hAnsi="宋体"/>
          <w:sz w:val="28"/>
        </w:rPr>
        <w:t>:</w:t>
      </w:r>
      <w:r>
        <w:rPr>
          <w:rFonts w:ascii="宋体"/>
          <w:sz w:val="24"/>
        </w:rPr>
        <w:t>通过该课程的学习，</w:t>
      </w:r>
      <w:r>
        <w:rPr>
          <w:rFonts w:ascii="宋体" w:hint="eastAsia"/>
          <w:sz w:val="24"/>
        </w:rPr>
        <w:t>掌握板料成形模拟技术的研究现状，掌握应用CAE软件解决科研和工程实践中遇见的相关问题。</w:t>
      </w:r>
      <w:r>
        <w:rPr>
          <w:rFonts w:ascii="宋体"/>
          <w:sz w:val="24"/>
        </w:rPr>
        <w:t>具体如下：</w:t>
      </w:r>
    </w:p>
    <w:p w:rsidR="00264F58" w:rsidRDefault="00264F58" w:rsidP="00264F58">
      <w:pPr>
        <w:numPr>
          <w:ilvl w:val="0"/>
          <w:numId w:val="7"/>
        </w:num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掌握板料成形模拟技术的相关有限元基础知识；</w:t>
      </w:r>
    </w:p>
    <w:p w:rsidR="00264F58" w:rsidRDefault="00264F58" w:rsidP="00264F58">
      <w:pPr>
        <w:numPr>
          <w:ilvl w:val="0"/>
          <w:numId w:val="7"/>
        </w:num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掌握CAE软件的应用，能应用软件解决一般的工程问题。</w:t>
      </w:r>
    </w:p>
    <w:p w:rsidR="00264F58" w:rsidRDefault="00264F58" w:rsidP="00264F58">
      <w:pPr>
        <w:spacing w:line="360" w:lineRule="auto"/>
        <w:ind w:firstLineChars="200" w:firstLine="560"/>
        <w:rPr>
          <w:rFonts w:ascii="宋体"/>
          <w:sz w:val="24"/>
        </w:rPr>
      </w:pPr>
      <w:r>
        <w:rPr>
          <w:rFonts w:ascii="黑体" w:eastAsia="黑体" w:hAnsi="宋体" w:hint="eastAsia"/>
          <w:sz w:val="28"/>
        </w:rPr>
        <w:t>2</w:t>
      </w:r>
      <w:r>
        <w:rPr>
          <w:rFonts w:ascii="黑体" w:eastAsia="黑体" w:hAnsi="宋体"/>
          <w:sz w:val="28"/>
        </w:rPr>
        <w:t>.</w:t>
      </w:r>
      <w:r>
        <w:rPr>
          <w:rFonts w:ascii="黑体" w:eastAsia="黑体" w:hAnsi="宋体" w:hint="eastAsia"/>
          <w:sz w:val="28"/>
        </w:rPr>
        <w:t>课程授课对象</w:t>
      </w:r>
      <w:r>
        <w:rPr>
          <w:rFonts w:ascii="宋体" w:hAnsi="宋体"/>
          <w:sz w:val="28"/>
        </w:rPr>
        <w:t>:“</w:t>
      </w:r>
      <w:r>
        <w:rPr>
          <w:rFonts w:ascii="宋体" w:hAnsi="宋体" w:hint="eastAsia"/>
          <w:sz w:val="24"/>
        </w:rPr>
        <w:t>同步工程开发技术”的</w:t>
      </w:r>
      <w:proofErr w:type="gramStart"/>
      <w:r>
        <w:rPr>
          <w:rFonts w:ascii="宋体" w:hAnsi="宋体" w:hint="eastAsia"/>
          <w:sz w:val="24"/>
        </w:rPr>
        <w:t>微专业</w:t>
      </w:r>
      <w:proofErr w:type="gramEnd"/>
      <w:r>
        <w:rPr>
          <w:rFonts w:ascii="宋体" w:hAnsi="宋体" w:hint="eastAsia"/>
          <w:sz w:val="24"/>
        </w:rPr>
        <w:t>学生。</w:t>
      </w:r>
    </w:p>
    <w:p w:rsidR="00264F58" w:rsidRDefault="00264F58" w:rsidP="00264F58">
      <w:pPr>
        <w:spacing w:line="360" w:lineRule="auto"/>
        <w:ind w:firstLineChars="200" w:firstLine="560"/>
        <w:rPr>
          <w:rFonts w:ascii="宋体"/>
          <w:sz w:val="28"/>
        </w:rPr>
      </w:pPr>
      <w:r>
        <w:rPr>
          <w:rFonts w:ascii="黑体" w:eastAsia="黑体" w:hAnsi="宋体" w:hint="eastAsia"/>
          <w:sz w:val="28"/>
        </w:rPr>
        <w:t>3</w:t>
      </w:r>
      <w:r>
        <w:rPr>
          <w:rFonts w:ascii="黑体" w:eastAsia="黑体" w:hAnsi="宋体"/>
          <w:sz w:val="28"/>
        </w:rPr>
        <w:t>.</w:t>
      </w:r>
      <w:r>
        <w:rPr>
          <w:rFonts w:ascii="黑体" w:eastAsia="黑体" w:hAnsi="宋体" w:hint="eastAsia"/>
          <w:sz w:val="28"/>
        </w:rPr>
        <w:t>课程总学时要求</w:t>
      </w:r>
      <w:r>
        <w:rPr>
          <w:rFonts w:ascii="黑体" w:eastAsia="黑体" w:hAnsi="宋体"/>
          <w:sz w:val="28"/>
        </w:rPr>
        <w:t>:</w:t>
      </w:r>
      <w:r>
        <w:rPr>
          <w:rFonts w:ascii="宋体" w:hAnsi="宋体"/>
          <w:sz w:val="24"/>
        </w:rPr>
        <w:t>48</w:t>
      </w:r>
      <w:r>
        <w:rPr>
          <w:rFonts w:ascii="宋体" w:hAnsi="宋体" w:hint="eastAsia"/>
          <w:sz w:val="24"/>
        </w:rPr>
        <w:t>学时</w:t>
      </w:r>
    </w:p>
    <w:p w:rsidR="00264F58" w:rsidRDefault="00264F58" w:rsidP="00264F58">
      <w:pPr>
        <w:spacing w:line="360" w:lineRule="auto"/>
        <w:ind w:firstLineChars="200" w:firstLine="560"/>
        <w:rPr>
          <w:rFonts w:ascii="仿宋_GB2312" w:eastAsia="仿宋_GB2312" w:hAnsi="微软雅黑" w:cs="宋体"/>
          <w:color w:val="727272"/>
          <w:kern w:val="0"/>
          <w:sz w:val="28"/>
          <w:szCs w:val="28"/>
        </w:rPr>
      </w:pPr>
      <w:r>
        <w:rPr>
          <w:rFonts w:ascii="黑体" w:eastAsia="黑体" w:hAnsi="宋体" w:hint="eastAsia"/>
          <w:sz w:val="28"/>
        </w:rPr>
        <w:t>4</w:t>
      </w:r>
      <w:r>
        <w:rPr>
          <w:rFonts w:ascii="黑体" w:eastAsia="黑体" w:hAnsi="宋体"/>
          <w:sz w:val="28"/>
        </w:rPr>
        <w:t>.</w:t>
      </w:r>
      <w:r>
        <w:rPr>
          <w:rFonts w:ascii="黑体" w:eastAsia="黑体" w:hAnsi="宋体" w:hint="eastAsia"/>
          <w:sz w:val="28"/>
        </w:rPr>
        <w:t>本课程与其他课程的联系与分工</w:t>
      </w:r>
      <w:r>
        <w:rPr>
          <w:rFonts w:ascii="宋体" w:hAnsi="宋体"/>
          <w:sz w:val="28"/>
        </w:rPr>
        <w:t>:</w:t>
      </w:r>
      <w:r>
        <w:rPr>
          <w:rFonts w:ascii="宋体" w:hAnsi="宋体" w:hint="eastAsia"/>
          <w:sz w:val="24"/>
        </w:rPr>
        <w:t>本课程是在先修《工程图学》或者《计算机辅助设计》、《工程材料》以及《公差与互换性技术》等基础课后，主修的一门专业课。本课程重点在于学习如何掌握同步工程设计方法，利用前期课程所学的知识，更加高效、协同地开展新产品的设计开发。</w:t>
      </w:r>
    </w:p>
    <w:p w:rsidR="00264F58" w:rsidRDefault="00264F58" w:rsidP="00264F58">
      <w:pPr>
        <w:spacing w:line="440" w:lineRule="exact"/>
        <w:rPr>
          <w:rFonts w:ascii="黑体" w:eastAsia="黑体" w:hAnsi="宋体"/>
          <w:sz w:val="30"/>
        </w:rPr>
      </w:pPr>
    </w:p>
    <w:p w:rsidR="00264F58" w:rsidRDefault="00264F58" w:rsidP="00264F58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二、课程内容</w:t>
      </w:r>
    </w:p>
    <w:p w:rsidR="00264F58" w:rsidRDefault="00264F58" w:rsidP="00264F58">
      <w:pPr>
        <w:pStyle w:val="20"/>
        <w:spacing w:line="440" w:lineRule="exact"/>
        <w:ind w:firstLineChars="200" w:firstLine="560"/>
        <w:rPr>
          <w:rFonts w:ascii="黑体" w:eastAsia="黑体" w:hAnsi="宋体"/>
          <w:sz w:val="28"/>
        </w:rPr>
      </w:pPr>
    </w:p>
    <w:p w:rsidR="00264F58" w:rsidRDefault="00264F58" w:rsidP="00264F58">
      <w:pPr>
        <w:pStyle w:val="20"/>
        <w:spacing w:line="440" w:lineRule="exact"/>
        <w:ind w:firstLineChars="200" w:firstLine="560"/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int="eastAsia"/>
          <w:sz w:val="28"/>
        </w:rPr>
        <w:t>课程内容</w:t>
      </w:r>
      <w:r>
        <w:t xml:space="preserve"> </w:t>
      </w:r>
    </w:p>
    <w:p w:rsidR="00264F58" w:rsidRDefault="00264F58" w:rsidP="00264F58">
      <w:pPr>
        <w:pStyle w:val="20"/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1 </w:t>
      </w:r>
      <w:r>
        <w:rPr>
          <w:rFonts w:hint="eastAsia"/>
          <w:sz w:val="22"/>
        </w:rPr>
        <w:t>课程内容及教学方式</w:t>
      </w:r>
    </w:p>
    <w:tbl>
      <w:tblPr>
        <w:tblStyle w:val="a7"/>
        <w:tblW w:w="8538" w:type="dxa"/>
        <w:tblLook w:val="04A0" w:firstRow="1" w:lastRow="0" w:firstColumn="1" w:lastColumn="0" w:noHBand="0" w:noVBand="1"/>
      </w:tblPr>
      <w:tblGrid>
        <w:gridCol w:w="988"/>
        <w:gridCol w:w="3402"/>
        <w:gridCol w:w="1943"/>
        <w:gridCol w:w="2205"/>
      </w:tblGrid>
      <w:tr w:rsidR="00264F58" w:rsidTr="00E235B4">
        <w:trPr>
          <w:trHeight w:hRule="exact" w:val="567"/>
        </w:trPr>
        <w:tc>
          <w:tcPr>
            <w:tcW w:w="988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</w:pPr>
            <w:r>
              <w:rPr>
                <w:rFonts w:hint="eastAsia"/>
              </w:rPr>
              <w:t>章节</w:t>
            </w:r>
          </w:p>
        </w:tc>
        <w:tc>
          <w:tcPr>
            <w:tcW w:w="3402" w:type="dxa"/>
          </w:tcPr>
          <w:p w:rsidR="00264F58" w:rsidRDefault="00264F58" w:rsidP="00E235B4">
            <w:pPr>
              <w:pStyle w:val="20"/>
              <w:spacing w:line="440" w:lineRule="exact"/>
              <w:ind w:firstLineChars="100" w:firstLine="24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43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</w:pPr>
            <w:r>
              <w:rPr>
                <w:rFonts w:hint="eastAsia"/>
              </w:rPr>
              <w:t>教学方式</w:t>
            </w:r>
          </w:p>
        </w:tc>
        <w:tc>
          <w:tcPr>
            <w:tcW w:w="2205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64F58" w:rsidTr="00E235B4">
        <w:trPr>
          <w:trHeight w:hRule="exact" w:val="893"/>
        </w:trPr>
        <w:tc>
          <w:tcPr>
            <w:tcW w:w="988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402" w:type="dxa"/>
          </w:tcPr>
          <w:p w:rsidR="00264F58" w:rsidRDefault="00264F58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板料成形数值模拟技术的研究现状和相关技术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43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205" w:type="dxa"/>
            <w:vAlign w:val="center"/>
          </w:tcPr>
          <w:p w:rsidR="00264F58" w:rsidRDefault="00264F58" w:rsidP="00E235B4">
            <w:pPr>
              <w:pStyle w:val="20"/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综合性讲述，查阅文献</w:t>
            </w:r>
          </w:p>
        </w:tc>
      </w:tr>
      <w:tr w:rsidR="00264F58" w:rsidTr="00E235B4">
        <w:trPr>
          <w:trHeight w:hRule="exact" w:val="567"/>
        </w:trPr>
        <w:tc>
          <w:tcPr>
            <w:tcW w:w="988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402" w:type="dxa"/>
          </w:tcPr>
          <w:p w:rsidR="00264F58" w:rsidRDefault="00264F58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有限元基础知识</w:t>
            </w:r>
          </w:p>
        </w:tc>
        <w:tc>
          <w:tcPr>
            <w:tcW w:w="1943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205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习题练习，查阅文献</w:t>
            </w:r>
          </w:p>
        </w:tc>
      </w:tr>
      <w:tr w:rsidR="00264F58" w:rsidTr="00E235B4">
        <w:trPr>
          <w:trHeight w:hRule="exact" w:val="567"/>
        </w:trPr>
        <w:tc>
          <w:tcPr>
            <w:tcW w:w="988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402" w:type="dxa"/>
          </w:tcPr>
          <w:p w:rsidR="00264F58" w:rsidRDefault="00264F58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Autoform</w:t>
            </w:r>
            <w:proofErr w:type="spellEnd"/>
            <w:r>
              <w:rPr>
                <w:rFonts w:hint="eastAsia"/>
                <w:sz w:val="22"/>
              </w:rPr>
              <w:t>软件的安装和模块介绍</w:t>
            </w:r>
          </w:p>
        </w:tc>
        <w:tc>
          <w:tcPr>
            <w:tcW w:w="1943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205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  <w:tr w:rsidR="00264F58" w:rsidTr="00E235B4">
        <w:trPr>
          <w:trHeight w:hRule="exact" w:val="567"/>
        </w:trPr>
        <w:tc>
          <w:tcPr>
            <w:tcW w:w="988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402" w:type="dxa"/>
          </w:tcPr>
          <w:p w:rsidR="00264F58" w:rsidRDefault="00264F58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单动拉延模拟</w:t>
            </w:r>
          </w:p>
        </w:tc>
        <w:tc>
          <w:tcPr>
            <w:tcW w:w="1943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205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  <w:tr w:rsidR="00264F58" w:rsidTr="00E235B4">
        <w:trPr>
          <w:trHeight w:hRule="exact" w:val="567"/>
        </w:trPr>
        <w:tc>
          <w:tcPr>
            <w:tcW w:w="988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402" w:type="dxa"/>
          </w:tcPr>
          <w:p w:rsidR="00264F58" w:rsidRDefault="00264F58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全工序模拟</w:t>
            </w:r>
          </w:p>
        </w:tc>
        <w:tc>
          <w:tcPr>
            <w:tcW w:w="1943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205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  <w:tr w:rsidR="00264F58" w:rsidTr="00E235B4">
        <w:trPr>
          <w:trHeight w:hRule="exact" w:val="567"/>
        </w:trPr>
        <w:tc>
          <w:tcPr>
            <w:tcW w:w="988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402" w:type="dxa"/>
          </w:tcPr>
          <w:p w:rsidR="00264F58" w:rsidRDefault="00264F58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模面工程</w:t>
            </w:r>
            <w:proofErr w:type="gramEnd"/>
          </w:p>
        </w:tc>
        <w:tc>
          <w:tcPr>
            <w:tcW w:w="1943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205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  <w:tr w:rsidR="00264F58" w:rsidTr="00E235B4">
        <w:trPr>
          <w:trHeight w:hRule="exact" w:val="567"/>
        </w:trPr>
        <w:tc>
          <w:tcPr>
            <w:tcW w:w="988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402" w:type="dxa"/>
          </w:tcPr>
          <w:p w:rsidR="00264F58" w:rsidRDefault="00264F58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回弹分析与补偿</w:t>
            </w:r>
          </w:p>
        </w:tc>
        <w:tc>
          <w:tcPr>
            <w:tcW w:w="1943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205" w:type="dxa"/>
          </w:tcPr>
          <w:p w:rsidR="00264F58" w:rsidRDefault="00264F58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</w:tbl>
    <w:p w:rsidR="00264F58" w:rsidRDefault="00264F58" w:rsidP="00264F58">
      <w:pPr>
        <w:pStyle w:val="20"/>
        <w:spacing w:line="440" w:lineRule="exact"/>
        <w:ind w:firstLineChars="200" w:firstLine="480"/>
      </w:pPr>
    </w:p>
    <w:p w:rsidR="00264F58" w:rsidRDefault="00264F58" w:rsidP="00264F58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</w:p>
    <w:p w:rsidR="00264F58" w:rsidRDefault="00264F58" w:rsidP="00264F58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lastRenderedPageBreak/>
        <w:t>2.</w:t>
      </w:r>
      <w:r>
        <w:rPr>
          <w:rFonts w:ascii="黑体" w:eastAsia="黑体" w:hint="eastAsia"/>
          <w:sz w:val="28"/>
        </w:rPr>
        <w:t>课程教学内容及学时分配表</w:t>
      </w:r>
    </w:p>
    <w:p w:rsidR="00264F58" w:rsidRDefault="00264F58" w:rsidP="00264F58">
      <w:pPr>
        <w:spacing w:afterLines="50" w:after="156" w:line="440" w:lineRule="exact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课程教学内容及学时分配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1980"/>
        <w:gridCol w:w="851"/>
        <w:gridCol w:w="1448"/>
      </w:tblGrid>
      <w:tr w:rsidR="00264F58" w:rsidTr="00E235B4">
        <w:trPr>
          <w:cantSplit/>
          <w:trHeight w:val="760"/>
          <w:jc w:val="center"/>
        </w:trPr>
        <w:tc>
          <w:tcPr>
            <w:tcW w:w="3911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1980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851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448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</w:tr>
      <w:tr w:rsidR="00264F58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264F58" w:rsidRDefault="00264F58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板料成形数值模拟技术的研究现状和相关技术</w:t>
            </w:r>
          </w:p>
        </w:tc>
        <w:tc>
          <w:tcPr>
            <w:tcW w:w="1980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  <w:tc>
          <w:tcPr>
            <w:tcW w:w="1448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</w:tr>
      <w:tr w:rsidR="00264F58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264F58" w:rsidRDefault="00264F58" w:rsidP="00E235B4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有限元基础知识</w:t>
            </w:r>
          </w:p>
        </w:tc>
        <w:tc>
          <w:tcPr>
            <w:tcW w:w="1980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48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</w:tr>
      <w:tr w:rsidR="00264F58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264F58" w:rsidRDefault="00264F58" w:rsidP="00E235B4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Autoform</w:t>
            </w:r>
            <w:proofErr w:type="spellEnd"/>
            <w:r>
              <w:rPr>
                <w:rFonts w:hint="eastAsia"/>
                <w:sz w:val="22"/>
              </w:rPr>
              <w:t>软件的安装和模块介绍</w:t>
            </w:r>
          </w:p>
        </w:tc>
        <w:tc>
          <w:tcPr>
            <w:tcW w:w="1980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  <w:tc>
          <w:tcPr>
            <w:tcW w:w="1448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264F58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264F58" w:rsidRDefault="00264F58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单动拉延模拟</w:t>
            </w:r>
          </w:p>
        </w:tc>
        <w:tc>
          <w:tcPr>
            <w:tcW w:w="1980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48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264F58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264F58" w:rsidRDefault="00264F58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第五章全工序模拟</w:t>
            </w:r>
          </w:p>
        </w:tc>
        <w:tc>
          <w:tcPr>
            <w:tcW w:w="1980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48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264F58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264F58" w:rsidRDefault="00264F58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>模面工程</w:t>
            </w:r>
            <w:proofErr w:type="gramEnd"/>
          </w:p>
        </w:tc>
        <w:tc>
          <w:tcPr>
            <w:tcW w:w="1980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48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264F58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264F58" w:rsidRDefault="00264F58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回弹分析与补偿</w:t>
            </w:r>
          </w:p>
        </w:tc>
        <w:tc>
          <w:tcPr>
            <w:tcW w:w="1980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48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264F58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264F58" w:rsidRDefault="00264F58" w:rsidP="00E235B4">
            <w:pPr>
              <w:spacing w:line="440" w:lineRule="exact"/>
              <w:jc w:val="left"/>
            </w:pPr>
          </w:p>
        </w:tc>
        <w:tc>
          <w:tcPr>
            <w:tcW w:w="1980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264F58" w:rsidRDefault="00264F58" w:rsidP="00E235B4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264F58" w:rsidRDefault="00264F58" w:rsidP="00264F58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三、教学基本要求</w:t>
      </w:r>
    </w:p>
    <w:p w:rsidR="00264F58" w:rsidRDefault="00264F58" w:rsidP="00264F58">
      <w:pPr>
        <w:pStyle w:val="20"/>
        <w:spacing w:line="360" w:lineRule="auto"/>
        <w:ind w:firstLineChars="200" w:firstLine="560"/>
        <w:rPr>
          <w:rFonts w:eastAsia="黑体"/>
          <w:sz w:val="28"/>
        </w:rPr>
      </w:pPr>
      <w:r>
        <w:rPr>
          <w:rFonts w:eastAsia="黑体"/>
          <w:sz w:val="28"/>
        </w:rPr>
        <w:t xml:space="preserve">1. </w:t>
      </w:r>
      <w:r>
        <w:rPr>
          <w:rFonts w:eastAsia="黑体" w:hint="eastAsia"/>
          <w:sz w:val="28"/>
        </w:rPr>
        <w:t>对课程教学的基本要求</w:t>
      </w:r>
    </w:p>
    <w:p w:rsidR="00264F58" w:rsidRDefault="00264F58" w:rsidP="00264F58">
      <w:pPr>
        <w:pStyle w:val="20"/>
        <w:spacing w:line="360" w:lineRule="auto"/>
      </w:pPr>
      <w:r>
        <w:t xml:space="preserve">    </w:t>
      </w:r>
      <w:r>
        <w:rPr>
          <w:rFonts w:hint="eastAsia"/>
        </w:rPr>
        <w:t>教师以课堂讲授为主，学生自学为辅。</w:t>
      </w:r>
    </w:p>
    <w:p w:rsidR="00264F58" w:rsidRDefault="00264F58" w:rsidP="00264F58">
      <w:pPr>
        <w:spacing w:line="360" w:lineRule="auto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>2.</w:t>
      </w:r>
      <w:r>
        <w:rPr>
          <w:rFonts w:ascii="黑体" w:eastAsia="黑体" w:hAnsi="宋体" w:hint="eastAsia"/>
          <w:sz w:val="28"/>
        </w:rPr>
        <w:t>课程的考核要求</w:t>
      </w:r>
    </w:p>
    <w:p w:rsidR="00264F58" w:rsidRDefault="00264F58" w:rsidP="00264F58">
      <w:pPr>
        <w:pStyle w:val="20"/>
        <w:spacing w:line="360" w:lineRule="auto"/>
        <w:ind w:firstLineChars="150" w:firstLine="360"/>
        <w:rPr>
          <w:rFonts w:asci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本课程主要让学生</w:t>
      </w:r>
      <w:r>
        <w:rPr>
          <w:rFonts w:ascii="宋体"/>
        </w:rPr>
        <w:t>掌握产品同步开发的原理和方法，形成同步设计思考的意识，并能在新产品开发设计中应用实施</w:t>
      </w:r>
      <w:r>
        <w:rPr>
          <w:rFonts w:ascii="宋体" w:hAnsi="宋体" w:hint="eastAsia"/>
        </w:rPr>
        <w:t>。考核方式建议以产品同步开发设计的大作业为主要考核方式，平时考勤成绩占10%。</w:t>
      </w:r>
    </w:p>
    <w:p w:rsidR="00264F58" w:rsidRDefault="00264F58" w:rsidP="00264F58">
      <w:pPr>
        <w:spacing w:line="360" w:lineRule="auto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四、课程推荐使用的教材及教学参考资料</w:t>
      </w:r>
    </w:p>
    <w:p w:rsidR="00264F58" w:rsidRDefault="00264F58" w:rsidP="00264F58">
      <w:pPr>
        <w:pStyle w:val="a8"/>
        <w:numPr>
          <w:ilvl w:val="0"/>
          <w:numId w:val="8"/>
        </w:numPr>
        <w:spacing w:line="360" w:lineRule="auto"/>
        <w:ind w:firstLineChars="0"/>
        <w:rPr>
          <w:rFonts w:ascii="宋体"/>
          <w:sz w:val="24"/>
        </w:rPr>
      </w:pPr>
      <w:proofErr w:type="gramStart"/>
      <w:r>
        <w:rPr>
          <w:rFonts w:ascii="宋体" w:hAnsi="宋体" w:hint="eastAsia"/>
          <w:sz w:val="24"/>
        </w:rPr>
        <w:t>董湘怀</w:t>
      </w:r>
      <w:proofErr w:type="gramEnd"/>
      <w:r>
        <w:rPr>
          <w:rFonts w:ascii="宋体" w:hAnsi="宋体" w:hint="eastAsia"/>
          <w:sz w:val="24"/>
        </w:rPr>
        <w:t>，《板料成形数值模拟技术》.机械工业出版社.第三版</w:t>
      </w:r>
    </w:p>
    <w:p w:rsidR="00264F58" w:rsidRDefault="00264F58" w:rsidP="00264F58">
      <w:pPr>
        <w:pStyle w:val="a8"/>
        <w:numPr>
          <w:ilvl w:val="0"/>
          <w:numId w:val="8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王勖成，《有限单元法》.清华大学出版社.</w:t>
      </w:r>
    </w:p>
    <w:p w:rsidR="00264F58" w:rsidRPr="00D1667B" w:rsidRDefault="00264F58" w:rsidP="00D1667B">
      <w:pPr>
        <w:pStyle w:val="a8"/>
        <w:numPr>
          <w:ilvl w:val="0"/>
          <w:numId w:val="8"/>
        </w:numPr>
        <w:spacing w:line="360" w:lineRule="auto"/>
        <w:ind w:firstLineChars="0"/>
        <w:rPr>
          <w:rFonts w:ascii="宋体" w:hAnsi="宋体"/>
          <w:sz w:val="24"/>
        </w:rPr>
      </w:pPr>
      <w:r w:rsidRPr="00D1667B">
        <w:rPr>
          <w:rFonts w:ascii="宋体" w:hAnsi="宋体" w:hint="eastAsia"/>
          <w:sz w:val="24"/>
        </w:rPr>
        <w:t>涂小文</w:t>
      </w:r>
      <w:r w:rsidRPr="00D1667B">
        <w:rPr>
          <w:rFonts w:ascii="宋体" w:hAnsi="宋体"/>
          <w:sz w:val="24"/>
        </w:rPr>
        <w:t>，《</w:t>
      </w:r>
      <w:proofErr w:type="spellStart"/>
      <w:r w:rsidRPr="00D1667B">
        <w:rPr>
          <w:rFonts w:ascii="宋体" w:hAnsi="宋体" w:hint="eastAsia"/>
          <w:sz w:val="24"/>
        </w:rPr>
        <w:t>Autoform</w:t>
      </w:r>
      <w:proofErr w:type="spellEnd"/>
      <w:r w:rsidRPr="00D1667B">
        <w:rPr>
          <w:rFonts w:ascii="宋体" w:hAnsi="宋体" w:hint="eastAsia"/>
          <w:sz w:val="24"/>
        </w:rPr>
        <w:t>原理技巧与战例实用手册</w:t>
      </w:r>
      <w:r w:rsidRPr="00D1667B">
        <w:rPr>
          <w:rFonts w:ascii="宋体" w:hAnsi="宋体"/>
          <w:sz w:val="24"/>
        </w:rPr>
        <w:t>》</w:t>
      </w:r>
      <w:r w:rsidRPr="00D1667B">
        <w:rPr>
          <w:rFonts w:ascii="宋体" w:hAnsi="宋体" w:hint="eastAsia"/>
          <w:sz w:val="24"/>
        </w:rPr>
        <w:t>.湖北科学技术出版社.</w:t>
      </w:r>
    </w:p>
    <w:p w:rsidR="00264F58" w:rsidRDefault="00264F58" w:rsidP="00264F58">
      <w:pPr>
        <w:spacing w:line="360" w:lineRule="auto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五、实施说明：</w:t>
      </w:r>
    </w:p>
    <w:p w:rsidR="00264F58" w:rsidRDefault="00264F58" w:rsidP="00264F5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1.</w:t>
      </w:r>
      <w:r>
        <w:rPr>
          <w:rFonts w:ascii="宋体" w:hAnsi="宋体" w:hint="eastAsia"/>
          <w:sz w:val="24"/>
        </w:rPr>
        <w:t>本课程在学生主修完专业基础课和相关课程结束后进行</w:t>
      </w:r>
      <w:bookmarkStart w:id="0" w:name="_GoBack"/>
      <w:bookmarkEnd w:id="0"/>
      <w:r>
        <w:rPr>
          <w:rFonts w:ascii="宋体" w:hAnsi="宋体" w:hint="eastAsia"/>
          <w:sz w:val="24"/>
        </w:rPr>
        <w:t>。</w:t>
      </w:r>
    </w:p>
    <w:p w:rsidR="006324A4" w:rsidRDefault="00264F58" w:rsidP="00264F58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2.课程实施过程中可以聘请企业专家结合实际进行讲座。</w:t>
      </w:r>
    </w:p>
    <w:p w:rsidR="006324A4" w:rsidRDefault="006324A4">
      <w:pPr>
        <w:pStyle w:val="a3"/>
        <w:spacing w:line="440" w:lineRule="exact"/>
        <w:rPr>
          <w:rFonts w:hAnsi="黑体"/>
        </w:rPr>
      </w:pPr>
    </w:p>
    <w:sectPr w:rsidR="006324A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89" w:rsidRDefault="009D1189">
      <w:r>
        <w:separator/>
      </w:r>
    </w:p>
  </w:endnote>
  <w:endnote w:type="continuationSeparator" w:id="0">
    <w:p w:rsidR="009D1189" w:rsidRDefault="009D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89" w:rsidRDefault="009D1189">
      <w:r>
        <w:separator/>
      </w:r>
    </w:p>
  </w:footnote>
  <w:footnote w:type="continuationSeparator" w:id="0">
    <w:p w:rsidR="009D1189" w:rsidRDefault="009D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A4" w:rsidRDefault="006324A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A1A"/>
    <w:multiLevelType w:val="hybridMultilevel"/>
    <w:tmpl w:val="CBE48C1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3504DD"/>
    <w:multiLevelType w:val="multilevel"/>
    <w:tmpl w:val="9CF2A01E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">
    <w:nsid w:val="19CB3AFA"/>
    <w:multiLevelType w:val="hybridMultilevel"/>
    <w:tmpl w:val="1C206D7E"/>
    <w:lvl w:ilvl="0" w:tplc="E13AF4F6">
      <w:start w:val="1"/>
      <w:numFmt w:val="japaneseCounting"/>
      <w:lvlText w:val="第%1章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4B2A86"/>
    <w:multiLevelType w:val="hybridMultilevel"/>
    <w:tmpl w:val="1EBA1F84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4">
    <w:nsid w:val="36BE5685"/>
    <w:multiLevelType w:val="hybridMultilevel"/>
    <w:tmpl w:val="E8E425B8"/>
    <w:lvl w:ilvl="0" w:tplc="FEA2354A">
      <w:start w:val="1"/>
      <w:numFmt w:val="decimal"/>
      <w:lvlText w:val="%1."/>
      <w:lvlJc w:val="left"/>
      <w:pPr>
        <w:ind w:left="920" w:hanging="360"/>
      </w:pPr>
      <w:rPr>
        <w:rFonts w:ascii="黑体" w:eastAsia="黑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79B42AA"/>
    <w:multiLevelType w:val="hybridMultilevel"/>
    <w:tmpl w:val="4FCA6B5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11B60CE"/>
    <w:multiLevelType w:val="multilevel"/>
    <w:tmpl w:val="92401CB6"/>
    <w:lvl w:ilvl="0">
      <w:start w:val="1"/>
      <w:numFmt w:val="decimal"/>
      <w:lvlText w:val="%1)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0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3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60" w:hanging="420"/>
      </w:pPr>
      <w:rPr>
        <w:rFonts w:hint="eastAsia"/>
      </w:rPr>
    </w:lvl>
  </w:abstractNum>
  <w:abstractNum w:abstractNumId="7">
    <w:nsid w:val="73391924"/>
    <w:multiLevelType w:val="hybridMultilevel"/>
    <w:tmpl w:val="8296340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E"/>
    <w:rsid w:val="00001BA2"/>
    <w:rsid w:val="000327C0"/>
    <w:rsid w:val="00057BFE"/>
    <w:rsid w:val="00127140"/>
    <w:rsid w:val="001321AE"/>
    <w:rsid w:val="00145710"/>
    <w:rsid w:val="00154A75"/>
    <w:rsid w:val="00163181"/>
    <w:rsid w:val="001B0479"/>
    <w:rsid w:val="001F2BEA"/>
    <w:rsid w:val="00206172"/>
    <w:rsid w:val="0020662D"/>
    <w:rsid w:val="0022727E"/>
    <w:rsid w:val="00241112"/>
    <w:rsid w:val="00264F58"/>
    <w:rsid w:val="00273BC0"/>
    <w:rsid w:val="0027535C"/>
    <w:rsid w:val="002B37E6"/>
    <w:rsid w:val="002D516D"/>
    <w:rsid w:val="00342CA2"/>
    <w:rsid w:val="003569C6"/>
    <w:rsid w:val="0039186E"/>
    <w:rsid w:val="003E652D"/>
    <w:rsid w:val="003F3AE4"/>
    <w:rsid w:val="00404D02"/>
    <w:rsid w:val="00425C0F"/>
    <w:rsid w:val="00451752"/>
    <w:rsid w:val="004D7ED1"/>
    <w:rsid w:val="004E3D0F"/>
    <w:rsid w:val="004E3DE6"/>
    <w:rsid w:val="005011C1"/>
    <w:rsid w:val="005267E2"/>
    <w:rsid w:val="00526D8D"/>
    <w:rsid w:val="00535B6E"/>
    <w:rsid w:val="00550B79"/>
    <w:rsid w:val="005515F0"/>
    <w:rsid w:val="00566A78"/>
    <w:rsid w:val="00575A0A"/>
    <w:rsid w:val="00582420"/>
    <w:rsid w:val="005B3016"/>
    <w:rsid w:val="005C759D"/>
    <w:rsid w:val="005E7C47"/>
    <w:rsid w:val="005F717E"/>
    <w:rsid w:val="006324A4"/>
    <w:rsid w:val="006338A8"/>
    <w:rsid w:val="006437BF"/>
    <w:rsid w:val="006514D2"/>
    <w:rsid w:val="006536D5"/>
    <w:rsid w:val="00663FA8"/>
    <w:rsid w:val="006D57DA"/>
    <w:rsid w:val="00704573"/>
    <w:rsid w:val="0071594C"/>
    <w:rsid w:val="00755B43"/>
    <w:rsid w:val="007A6973"/>
    <w:rsid w:val="007C5EC1"/>
    <w:rsid w:val="00845E20"/>
    <w:rsid w:val="00872694"/>
    <w:rsid w:val="008753B4"/>
    <w:rsid w:val="00876ABF"/>
    <w:rsid w:val="008969B4"/>
    <w:rsid w:val="008A0E12"/>
    <w:rsid w:val="008C1E85"/>
    <w:rsid w:val="008F5510"/>
    <w:rsid w:val="009108D3"/>
    <w:rsid w:val="00925DCE"/>
    <w:rsid w:val="00933ABB"/>
    <w:rsid w:val="009427E0"/>
    <w:rsid w:val="009453DC"/>
    <w:rsid w:val="00993E38"/>
    <w:rsid w:val="009C2681"/>
    <w:rsid w:val="009D1189"/>
    <w:rsid w:val="009D4E54"/>
    <w:rsid w:val="009F79C9"/>
    <w:rsid w:val="00A20B0F"/>
    <w:rsid w:val="00A21966"/>
    <w:rsid w:val="00A22657"/>
    <w:rsid w:val="00A67475"/>
    <w:rsid w:val="00A67F6B"/>
    <w:rsid w:val="00A73C69"/>
    <w:rsid w:val="00A806FD"/>
    <w:rsid w:val="00AB2E4E"/>
    <w:rsid w:val="00AC4807"/>
    <w:rsid w:val="00AE5611"/>
    <w:rsid w:val="00B12A5E"/>
    <w:rsid w:val="00B36771"/>
    <w:rsid w:val="00B471ED"/>
    <w:rsid w:val="00B50210"/>
    <w:rsid w:val="00B7779B"/>
    <w:rsid w:val="00B910D9"/>
    <w:rsid w:val="00BA09B4"/>
    <w:rsid w:val="00BB494C"/>
    <w:rsid w:val="00BB698F"/>
    <w:rsid w:val="00BC1AF0"/>
    <w:rsid w:val="00BF0D72"/>
    <w:rsid w:val="00BF5B8C"/>
    <w:rsid w:val="00C4443A"/>
    <w:rsid w:val="00C457D5"/>
    <w:rsid w:val="00C71A85"/>
    <w:rsid w:val="00C768DF"/>
    <w:rsid w:val="00CC20D4"/>
    <w:rsid w:val="00CF06FF"/>
    <w:rsid w:val="00D1667B"/>
    <w:rsid w:val="00D27894"/>
    <w:rsid w:val="00D32D69"/>
    <w:rsid w:val="00D34678"/>
    <w:rsid w:val="00D37346"/>
    <w:rsid w:val="00DD5DC0"/>
    <w:rsid w:val="00E420BF"/>
    <w:rsid w:val="00E44CF9"/>
    <w:rsid w:val="00E64673"/>
    <w:rsid w:val="00E83C32"/>
    <w:rsid w:val="00EC2FB2"/>
    <w:rsid w:val="00EE4056"/>
    <w:rsid w:val="00F1480F"/>
    <w:rsid w:val="00F27EA1"/>
    <w:rsid w:val="00F30811"/>
    <w:rsid w:val="00F33783"/>
    <w:rsid w:val="00F352C2"/>
    <w:rsid w:val="00F47C2A"/>
    <w:rsid w:val="00F80370"/>
    <w:rsid w:val="00F97B73"/>
    <w:rsid w:val="00FA6692"/>
    <w:rsid w:val="00FD124F"/>
    <w:rsid w:val="00FE292D"/>
    <w:rsid w:val="09125B9B"/>
    <w:rsid w:val="096E748B"/>
    <w:rsid w:val="3D1411B6"/>
    <w:rsid w:val="71A07C1F"/>
    <w:rsid w:val="79471ABA"/>
    <w:rsid w:val="7B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89B9C8-6EAF-4828-87AB-0B574ADF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locked/>
    <w:rsid w:val="00264F5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Pr>
      <w:rFonts w:ascii="黑体" w:eastAsia="黑体"/>
      <w:sz w:val="28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semiHidden/>
    <w:qFormat/>
    <w:rPr>
      <w:sz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rPr>
      <w:szCs w:val="24"/>
    </w:rPr>
  </w:style>
  <w:style w:type="character" w:customStyle="1" w:styleId="2Char0">
    <w:name w:val="正文文本 2 Char"/>
    <w:basedOn w:val="a0"/>
    <w:link w:val="20"/>
    <w:uiPriority w:val="99"/>
    <w:semiHidden/>
    <w:rPr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71594C"/>
    <w:pPr>
      <w:ind w:firstLineChars="200" w:firstLine="420"/>
    </w:pPr>
  </w:style>
  <w:style w:type="character" w:styleId="a9">
    <w:name w:val="Emphasis"/>
    <w:basedOn w:val="a0"/>
    <w:uiPriority w:val="20"/>
    <w:qFormat/>
    <w:locked/>
    <w:rsid w:val="00F33783"/>
    <w:rPr>
      <w:i/>
      <w:iCs/>
    </w:rPr>
  </w:style>
  <w:style w:type="character" w:customStyle="1" w:styleId="2Char">
    <w:name w:val="标题 2 Char"/>
    <w:basedOn w:val="a0"/>
    <w:link w:val="2"/>
    <w:uiPriority w:val="9"/>
    <w:qFormat/>
    <w:rsid w:val="00264F58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185</Words>
  <Characters>1060</Characters>
  <Application>Microsoft Office Word</Application>
  <DocSecurity>0</DocSecurity>
  <Lines>8</Lines>
  <Paragraphs>2</Paragraphs>
  <ScaleCrop>false</ScaleCrop>
  <Company>教务处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河北地质大学</dc:title>
  <dc:creator>教务处</dc:creator>
  <cp:lastModifiedBy>张东桥</cp:lastModifiedBy>
  <cp:revision>12</cp:revision>
  <cp:lastPrinted>2018-05-21T02:25:00Z</cp:lastPrinted>
  <dcterms:created xsi:type="dcterms:W3CDTF">2020-03-24T03:27:00Z</dcterms:created>
  <dcterms:modified xsi:type="dcterms:W3CDTF">2021-04-15T08:56:00Z</dcterms:modified>
  <cp:category>教学文件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