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2B" w:rsidRDefault="00E71FDC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:rsidR="007F0A2B" w:rsidRDefault="007F0A2B">
      <w:pPr>
        <w:jc w:val="left"/>
        <w:rPr>
          <w:rFonts w:ascii="黑体" w:eastAsia="黑体"/>
          <w:sz w:val="32"/>
        </w:rPr>
      </w:pPr>
    </w:p>
    <w:p w:rsidR="007F0A2B" w:rsidRDefault="00E71FDC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 xml:space="preserve">湖北工业大学 </w:t>
      </w:r>
    </w:p>
    <w:p w:rsidR="007F0A2B" w:rsidRDefault="00E71FDC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>“微专业”课程教学大纲</w:t>
      </w:r>
    </w:p>
    <w:p w:rsidR="007F0A2B" w:rsidRDefault="007F0A2B">
      <w:pPr>
        <w:jc w:val="center"/>
        <w:rPr>
          <w:rFonts w:ascii="宋体"/>
          <w:sz w:val="28"/>
          <w:szCs w:val="28"/>
        </w:rPr>
      </w:pPr>
    </w:p>
    <w:p w:rsidR="007F0A2B" w:rsidRDefault="007F0A2B">
      <w:pPr>
        <w:pStyle w:val="a3"/>
        <w:jc w:val="center"/>
      </w:pPr>
    </w:p>
    <w:p w:rsidR="00C213CA" w:rsidRPr="00C213CA" w:rsidRDefault="00C213CA">
      <w:pPr>
        <w:pStyle w:val="a3"/>
        <w:jc w:val="center"/>
      </w:pPr>
    </w:p>
    <w:p w:rsidR="007F0A2B" w:rsidRDefault="007F0A2B">
      <w:pPr>
        <w:pStyle w:val="a3"/>
        <w:jc w:val="center"/>
      </w:pPr>
    </w:p>
    <w:p w:rsidR="007F0A2B" w:rsidRDefault="00E71FDC">
      <w:pPr>
        <w:pStyle w:val="a3"/>
        <w:tabs>
          <w:tab w:val="left" w:pos="6859"/>
        </w:tabs>
        <w:jc w:val="left"/>
      </w:pPr>
      <w:r>
        <w:tab/>
      </w:r>
    </w:p>
    <w:p w:rsidR="007F0A2B" w:rsidRDefault="007F0A2B">
      <w:pPr>
        <w:pStyle w:val="a3"/>
        <w:jc w:val="left"/>
      </w:pPr>
    </w:p>
    <w:p w:rsidR="007F0A2B" w:rsidRDefault="007F0A2B">
      <w:pPr>
        <w:pStyle w:val="a3"/>
        <w:jc w:val="left"/>
      </w:pPr>
    </w:p>
    <w:p w:rsidR="007F0A2B" w:rsidRDefault="00E71FDC">
      <w:pPr>
        <w:pStyle w:val="a3"/>
        <w:ind w:firstLineChars="300" w:firstLine="840"/>
        <w:jc w:val="left"/>
        <w:rPr>
          <w:u w:val="single"/>
        </w:rPr>
      </w:pPr>
      <w:r>
        <w:rPr>
          <w:rFonts w:hint="eastAsia"/>
        </w:rPr>
        <w:t>“微专业”名称：</w:t>
      </w:r>
      <w:r>
        <w:rPr>
          <w:u w:val="single"/>
        </w:rPr>
        <w:t xml:space="preserve">   </w:t>
      </w:r>
      <w:r w:rsidR="00241404" w:rsidRPr="00241404">
        <w:rPr>
          <w:rFonts w:hint="eastAsia"/>
          <w:u w:val="single"/>
        </w:rPr>
        <w:t>同步开发工程技术</w:t>
      </w:r>
      <w:r>
        <w:rPr>
          <w:u w:val="single"/>
        </w:rPr>
        <w:t xml:space="preserve">           </w:t>
      </w:r>
    </w:p>
    <w:p w:rsidR="007F0A2B" w:rsidRDefault="00E71FDC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课程名称：</w:t>
      </w:r>
      <w:r>
        <w:rPr>
          <w:u w:val="single"/>
        </w:rPr>
        <w:t xml:space="preserve">   </w:t>
      </w:r>
      <w:r w:rsidR="005A1D09">
        <w:rPr>
          <w:u w:val="single"/>
        </w:rPr>
        <w:t xml:space="preserve">     </w:t>
      </w:r>
      <w:r w:rsidR="000269A8">
        <w:rPr>
          <w:rFonts w:hint="eastAsia"/>
          <w:u w:val="single"/>
        </w:rPr>
        <w:t>产品开发</w:t>
      </w:r>
      <w:r w:rsidR="000269A8">
        <w:rPr>
          <w:u w:val="single"/>
        </w:rPr>
        <w:t>项目管理</w:t>
      </w:r>
      <w:r w:rsidR="005A1D09">
        <w:rPr>
          <w:u w:val="single"/>
        </w:rPr>
        <w:t xml:space="preserve">  </w:t>
      </w:r>
      <w:r>
        <w:rPr>
          <w:u w:val="single"/>
        </w:rPr>
        <w:t xml:space="preserve">        </w:t>
      </w:r>
    </w:p>
    <w:p w:rsidR="007F0A2B" w:rsidRDefault="00E71FDC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大纲编写者：</w:t>
      </w:r>
      <w:r>
        <w:rPr>
          <w:u w:val="single"/>
        </w:rPr>
        <w:t xml:space="preserve">      </w:t>
      </w:r>
      <w:r w:rsidR="00194FA9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194FA9">
        <w:rPr>
          <w:rFonts w:hint="eastAsia"/>
          <w:u w:val="single"/>
        </w:rPr>
        <w:t xml:space="preserve">张东桥 </w:t>
      </w:r>
      <w:r>
        <w:rPr>
          <w:u w:val="single"/>
        </w:rPr>
        <w:t xml:space="preserve">             </w:t>
      </w:r>
    </w:p>
    <w:p w:rsidR="007F0A2B" w:rsidRDefault="00E71FDC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大纲审核人：</w:t>
      </w:r>
      <w:r>
        <w:rPr>
          <w:u w:val="single"/>
        </w:rPr>
        <w:t xml:space="preserve">            </w:t>
      </w:r>
      <w:r w:rsidR="00194FA9">
        <w:rPr>
          <w:rFonts w:hint="eastAsia"/>
          <w:u w:val="single"/>
        </w:rPr>
        <w:t>钱应平</w:t>
      </w:r>
      <w:r>
        <w:rPr>
          <w:u w:val="single"/>
        </w:rPr>
        <w:t xml:space="preserve">              </w:t>
      </w: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ind w:firstLineChars="1100" w:firstLine="3534"/>
        <w:rPr>
          <w:rFonts w:ascii="宋体"/>
          <w:b/>
          <w:color w:val="000000"/>
          <w:sz w:val="32"/>
        </w:rPr>
      </w:pPr>
    </w:p>
    <w:p w:rsidR="007F0A2B" w:rsidRDefault="007F0A2B">
      <w:pPr>
        <w:ind w:firstLineChars="1300" w:firstLine="3654"/>
        <w:rPr>
          <w:rFonts w:ascii="宋体" w:hAnsi="宋体"/>
          <w:b/>
          <w:color w:val="000000"/>
          <w:sz w:val="28"/>
          <w:szCs w:val="28"/>
        </w:rPr>
      </w:pPr>
    </w:p>
    <w:p w:rsidR="007F0A2B" w:rsidRDefault="00E71FDC">
      <w:pPr>
        <w:ind w:firstLineChars="1300" w:firstLine="3654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制</w:t>
      </w:r>
    </w:p>
    <w:p w:rsidR="007F0A2B" w:rsidRDefault="00E71FDC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年      月</w:t>
      </w:r>
    </w:p>
    <w:p w:rsidR="007F0A2B" w:rsidRDefault="00E71FDC">
      <w:pPr>
        <w:jc w:val="left"/>
        <w:rPr>
          <w:sz w:val="28"/>
        </w:rPr>
      </w:pPr>
      <w:r>
        <w:rPr>
          <w:rFonts w:ascii="黑体" w:eastAsia="黑体" w:hint="eastAsia"/>
          <w:sz w:val="30"/>
        </w:rPr>
        <w:lastRenderedPageBreak/>
        <w:t>一、课程概述</w:t>
      </w:r>
    </w:p>
    <w:p w:rsidR="007F0A2B" w:rsidRDefault="00E71FDC">
      <w:pPr>
        <w:spacing w:line="440" w:lineRule="exact"/>
        <w:ind w:firstLineChars="200" w:firstLine="560"/>
        <w:rPr>
          <w:rFonts w:ascii="宋体" w:hAnsi="宋体"/>
          <w:sz w:val="24"/>
        </w:rPr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Ansi="宋体" w:hint="eastAsia"/>
          <w:sz w:val="28"/>
        </w:rPr>
        <w:t>课程教学目标</w:t>
      </w:r>
      <w:r>
        <w:rPr>
          <w:rFonts w:ascii="宋体" w:hAnsi="宋体"/>
          <w:sz w:val="28"/>
        </w:rPr>
        <w:t>:</w:t>
      </w:r>
      <w:r w:rsidR="004C617C">
        <w:rPr>
          <w:rFonts w:ascii="宋体" w:hAnsi="宋体"/>
          <w:sz w:val="24"/>
        </w:rPr>
        <w:t xml:space="preserve"> </w:t>
      </w:r>
    </w:p>
    <w:p w:rsidR="005A1D09" w:rsidRDefault="005A1D09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5A1D09">
        <w:rPr>
          <w:rFonts w:ascii="宋体" w:hAnsi="宋体" w:hint="eastAsia"/>
          <w:sz w:val="24"/>
        </w:rPr>
        <w:t>本课程属于</w:t>
      </w:r>
      <w:r>
        <w:rPr>
          <w:rFonts w:ascii="宋体" w:hAnsi="宋体" w:hint="eastAsia"/>
          <w:sz w:val="24"/>
        </w:rPr>
        <w:t>同步开发</w:t>
      </w:r>
      <w:r>
        <w:rPr>
          <w:rFonts w:ascii="宋体" w:hAnsi="宋体"/>
          <w:sz w:val="24"/>
        </w:rPr>
        <w:t>工程技术</w:t>
      </w:r>
      <w:proofErr w:type="gramStart"/>
      <w:r>
        <w:rPr>
          <w:rFonts w:ascii="宋体" w:hAnsi="宋体" w:hint="eastAsia"/>
          <w:sz w:val="24"/>
        </w:rPr>
        <w:t>微</w:t>
      </w:r>
      <w:r w:rsidRPr="005A1D09">
        <w:rPr>
          <w:rFonts w:ascii="宋体" w:hAnsi="宋体" w:hint="eastAsia"/>
          <w:sz w:val="24"/>
        </w:rPr>
        <w:t>专业</w:t>
      </w:r>
      <w:proofErr w:type="gramEnd"/>
      <w:r w:rsidRPr="005A1D09">
        <w:rPr>
          <w:rFonts w:ascii="宋体" w:hAnsi="宋体" w:hint="eastAsia"/>
          <w:sz w:val="24"/>
        </w:rPr>
        <w:t>的</w:t>
      </w:r>
      <w:r w:rsidR="00E34645">
        <w:rPr>
          <w:rFonts w:ascii="宋体" w:hAnsi="宋体" w:hint="eastAsia"/>
          <w:sz w:val="24"/>
        </w:rPr>
        <w:t>必修</w:t>
      </w:r>
      <w:r w:rsidRPr="005A1D09">
        <w:rPr>
          <w:rFonts w:ascii="宋体" w:hAnsi="宋体" w:hint="eastAsia"/>
          <w:sz w:val="24"/>
        </w:rPr>
        <w:t>课</w:t>
      </w:r>
      <w:r w:rsidR="00D45CB0">
        <w:rPr>
          <w:rFonts w:ascii="宋体" w:hAnsi="宋体" w:hint="eastAsia"/>
          <w:sz w:val="24"/>
        </w:rPr>
        <w:t>。</w:t>
      </w:r>
      <w:r w:rsidRPr="005A1D09">
        <w:rPr>
          <w:rFonts w:ascii="宋体" w:hAnsi="宋体" w:hint="eastAsia"/>
          <w:sz w:val="24"/>
        </w:rPr>
        <w:t>通过本课程的学习使学生了解</w:t>
      </w:r>
      <w:r w:rsidR="000269A8">
        <w:rPr>
          <w:rFonts w:ascii="宋体" w:hAnsi="宋体" w:hint="eastAsia"/>
          <w:sz w:val="24"/>
        </w:rPr>
        <w:t>产品开发</w:t>
      </w:r>
      <w:r w:rsidR="000269A8">
        <w:rPr>
          <w:rFonts w:ascii="宋体" w:hAnsi="宋体"/>
          <w:sz w:val="24"/>
        </w:rPr>
        <w:t>项目的实施过程与管理</w:t>
      </w:r>
      <w:r w:rsidR="00B24DCD">
        <w:rPr>
          <w:rFonts w:ascii="宋体" w:hAnsi="宋体" w:hint="eastAsia"/>
          <w:sz w:val="24"/>
        </w:rPr>
        <w:t>方法</w:t>
      </w:r>
      <w:r w:rsidR="00D45CB0">
        <w:rPr>
          <w:rFonts w:ascii="宋体" w:hAnsi="宋体" w:hint="eastAsia"/>
          <w:sz w:val="24"/>
        </w:rPr>
        <w:t>。</w:t>
      </w:r>
    </w:p>
    <w:p w:rsidR="005A1D09" w:rsidRDefault="005A1D09" w:rsidP="005A1D09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5A1D09">
        <w:rPr>
          <w:rFonts w:ascii="宋体" w:hAnsi="宋体" w:hint="eastAsia"/>
          <w:sz w:val="24"/>
        </w:rPr>
        <w:t>通过课堂授课培养学生具备以下技能：</w:t>
      </w:r>
    </w:p>
    <w:p w:rsidR="000A179A" w:rsidRDefault="00B24DCD" w:rsidP="000A179A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</w:t>
      </w:r>
      <w:r>
        <w:rPr>
          <w:rFonts w:ascii="宋体" w:hAnsi="宋体"/>
          <w:sz w:val="24"/>
        </w:rPr>
        <w:t>产品开发项目的实施过程与基本方法</w:t>
      </w:r>
      <w:r w:rsidR="00E21F6D">
        <w:rPr>
          <w:rFonts w:ascii="宋体" w:hAnsi="宋体" w:hint="eastAsia"/>
          <w:sz w:val="24"/>
        </w:rPr>
        <w:t>；</w:t>
      </w:r>
    </w:p>
    <w:p w:rsidR="000A179A" w:rsidRDefault="000A179A" w:rsidP="000A179A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</w:t>
      </w:r>
      <w:r w:rsidR="00B24DCD">
        <w:rPr>
          <w:rFonts w:ascii="宋体" w:hAnsi="宋体" w:hint="eastAsia"/>
          <w:sz w:val="24"/>
        </w:rPr>
        <w:t>组织、</w:t>
      </w:r>
      <w:r w:rsidR="00B24DCD">
        <w:rPr>
          <w:rFonts w:ascii="宋体" w:hAnsi="宋体"/>
          <w:sz w:val="24"/>
        </w:rPr>
        <w:t>协调、反馈、控制项目的初步能力</w:t>
      </w:r>
      <w:r>
        <w:rPr>
          <w:rFonts w:ascii="宋体" w:hAnsi="宋体"/>
          <w:sz w:val="24"/>
        </w:rPr>
        <w:t>；</w:t>
      </w:r>
    </w:p>
    <w:p w:rsidR="00B24DCD" w:rsidRPr="00B24DCD" w:rsidRDefault="00B24DCD" w:rsidP="00B24DCD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具备应用产品开发</w:t>
      </w:r>
      <w:r>
        <w:rPr>
          <w:rFonts w:ascii="宋体" w:hAnsi="宋体"/>
          <w:sz w:val="24"/>
        </w:rPr>
        <w:t>项目管理</w:t>
      </w:r>
      <w:r>
        <w:rPr>
          <w:rFonts w:ascii="宋体" w:hAnsi="宋体" w:hint="eastAsia"/>
          <w:sz w:val="24"/>
        </w:rPr>
        <w:t>方法</w:t>
      </w:r>
      <w:r>
        <w:rPr>
          <w:rFonts w:ascii="宋体" w:hAnsi="宋体"/>
          <w:sz w:val="24"/>
        </w:rPr>
        <w:t>进行产品开发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 xml:space="preserve">能力； </w:t>
      </w:r>
    </w:p>
    <w:p w:rsidR="007F0A2B" w:rsidRDefault="00E71FDC">
      <w:pPr>
        <w:spacing w:line="440" w:lineRule="exact"/>
        <w:ind w:firstLineChars="200" w:firstLine="560"/>
        <w:rPr>
          <w:rFonts w:ascii="宋体"/>
          <w:sz w:val="24"/>
        </w:rPr>
      </w:pPr>
      <w:r>
        <w:rPr>
          <w:rFonts w:ascii="黑体" w:eastAsia="黑体" w:hAnsi="宋体"/>
          <w:sz w:val="28"/>
        </w:rPr>
        <w:t>3.</w:t>
      </w:r>
      <w:r>
        <w:rPr>
          <w:rFonts w:ascii="黑体" w:eastAsia="黑体" w:hAnsi="宋体" w:hint="eastAsia"/>
          <w:sz w:val="28"/>
        </w:rPr>
        <w:t>课程授课对象</w:t>
      </w:r>
      <w:r>
        <w:rPr>
          <w:rFonts w:ascii="宋体" w:hAnsi="宋体"/>
          <w:sz w:val="28"/>
        </w:rPr>
        <w:t>:</w:t>
      </w:r>
      <w:r w:rsidR="004C617C" w:rsidRPr="004C617C">
        <w:rPr>
          <w:rFonts w:ascii="宋体" w:hAnsi="宋体" w:hint="eastAsia"/>
          <w:sz w:val="24"/>
        </w:rPr>
        <w:t>本课程</w:t>
      </w:r>
      <w:r w:rsidR="004C617C" w:rsidRPr="004C617C">
        <w:rPr>
          <w:rFonts w:ascii="宋体" w:hAnsi="宋体"/>
          <w:sz w:val="24"/>
        </w:rPr>
        <w:t>授课对象是机械专业的大四学生</w:t>
      </w:r>
      <w:r w:rsidRPr="004C617C">
        <w:rPr>
          <w:rFonts w:ascii="宋体" w:hAnsi="宋体" w:hint="eastAsia"/>
          <w:sz w:val="24"/>
        </w:rPr>
        <w:t>。</w:t>
      </w:r>
    </w:p>
    <w:p w:rsidR="007F0A2B" w:rsidRPr="007E41F5" w:rsidRDefault="00E71FDC">
      <w:pPr>
        <w:spacing w:line="440" w:lineRule="exact"/>
        <w:ind w:firstLineChars="200" w:firstLine="560"/>
        <w:rPr>
          <w:rFonts w:ascii="宋体" w:hAnsi="宋体"/>
          <w:sz w:val="24"/>
        </w:rPr>
      </w:pPr>
      <w:r>
        <w:rPr>
          <w:rFonts w:ascii="黑体" w:eastAsia="黑体" w:hAnsi="宋体"/>
          <w:sz w:val="28"/>
        </w:rPr>
        <w:t>4.</w:t>
      </w:r>
      <w:r>
        <w:rPr>
          <w:rFonts w:ascii="黑体" w:eastAsia="黑体" w:hAnsi="宋体" w:hint="eastAsia"/>
          <w:sz w:val="28"/>
        </w:rPr>
        <w:t>课程总学时要求</w:t>
      </w:r>
      <w:r>
        <w:rPr>
          <w:rFonts w:ascii="黑体" w:eastAsia="黑体" w:hAnsi="宋体"/>
          <w:sz w:val="28"/>
        </w:rPr>
        <w:t>:</w:t>
      </w:r>
      <w:r w:rsidR="007E41F5" w:rsidRPr="007E41F5">
        <w:rPr>
          <w:rFonts w:ascii="宋体" w:hAnsi="宋体" w:hint="eastAsia"/>
          <w:sz w:val="24"/>
        </w:rPr>
        <w:t>本课程</w:t>
      </w:r>
      <w:r w:rsidR="007E41F5" w:rsidRPr="007E41F5">
        <w:rPr>
          <w:rFonts w:ascii="宋体" w:hAnsi="宋体"/>
          <w:sz w:val="24"/>
        </w:rPr>
        <w:t>总学时为</w:t>
      </w:r>
      <w:r w:rsidR="00B24DCD">
        <w:rPr>
          <w:rFonts w:ascii="宋体" w:hAnsi="宋体"/>
          <w:sz w:val="24"/>
        </w:rPr>
        <w:t>32</w:t>
      </w:r>
      <w:r w:rsidR="007E41F5" w:rsidRPr="007E41F5">
        <w:rPr>
          <w:rFonts w:ascii="宋体" w:hAnsi="宋体" w:hint="eastAsia"/>
          <w:sz w:val="24"/>
        </w:rPr>
        <w:t>学时</w:t>
      </w:r>
      <w:r w:rsidR="007E41F5" w:rsidRPr="007E41F5">
        <w:rPr>
          <w:rFonts w:ascii="宋体" w:hAnsi="宋体"/>
          <w:sz w:val="24"/>
        </w:rPr>
        <w:t>，理论课时</w:t>
      </w:r>
      <w:r w:rsidR="00B24DCD">
        <w:rPr>
          <w:rFonts w:ascii="宋体" w:hAnsi="宋体"/>
          <w:sz w:val="24"/>
        </w:rPr>
        <w:t>32</w:t>
      </w:r>
      <w:r w:rsidR="007E41F5" w:rsidRPr="007E41F5">
        <w:rPr>
          <w:rFonts w:ascii="宋体" w:hAnsi="宋体" w:hint="eastAsia"/>
          <w:sz w:val="24"/>
        </w:rPr>
        <w:t>学时</w:t>
      </w:r>
      <w:r w:rsidR="007E41F5" w:rsidRPr="007E41F5">
        <w:rPr>
          <w:rFonts w:ascii="宋体" w:hAnsi="宋体"/>
          <w:sz w:val="24"/>
        </w:rPr>
        <w:t>。</w:t>
      </w:r>
    </w:p>
    <w:p w:rsidR="007F0A2B" w:rsidRDefault="00E71FDC">
      <w:pPr>
        <w:spacing w:line="440" w:lineRule="exact"/>
        <w:ind w:firstLineChars="200" w:firstLine="560"/>
        <w:rPr>
          <w:rFonts w:ascii="仿宋_GB2312" w:eastAsia="仿宋_GB2312" w:hAnsi="微软雅黑" w:cs="宋体"/>
          <w:color w:val="727272"/>
          <w:kern w:val="0"/>
          <w:sz w:val="28"/>
          <w:szCs w:val="28"/>
        </w:rPr>
      </w:pPr>
      <w:r>
        <w:rPr>
          <w:rFonts w:ascii="黑体" w:eastAsia="黑体" w:hAnsi="宋体"/>
          <w:sz w:val="28"/>
        </w:rPr>
        <w:t>5.</w:t>
      </w:r>
      <w:r>
        <w:rPr>
          <w:rFonts w:ascii="黑体" w:eastAsia="黑体" w:hAnsi="宋体" w:hint="eastAsia"/>
          <w:sz w:val="28"/>
        </w:rPr>
        <w:t>本课程与其他课程的联系与分工</w:t>
      </w:r>
      <w:r>
        <w:rPr>
          <w:rFonts w:ascii="宋体" w:hAnsi="宋体"/>
          <w:sz w:val="28"/>
        </w:rPr>
        <w:t>:</w:t>
      </w:r>
      <w:r w:rsidR="00033F46" w:rsidRPr="000C535C">
        <w:rPr>
          <w:rFonts w:ascii="宋体" w:hAnsi="宋体" w:hint="eastAsia"/>
          <w:sz w:val="24"/>
        </w:rPr>
        <w:t>本课程</w:t>
      </w:r>
      <w:r w:rsidR="00033F46" w:rsidRPr="000C535C">
        <w:rPr>
          <w:rFonts w:ascii="宋体" w:hAnsi="宋体"/>
          <w:sz w:val="24"/>
        </w:rPr>
        <w:t>需要具备</w:t>
      </w:r>
      <w:r w:rsidR="00F54BAE" w:rsidRPr="000C535C">
        <w:rPr>
          <w:rFonts w:ascii="宋体" w:hAnsi="宋体" w:hint="eastAsia"/>
          <w:sz w:val="24"/>
        </w:rPr>
        <w:t>汽车同步</w:t>
      </w:r>
      <w:r w:rsidR="00F54BAE" w:rsidRPr="000C535C">
        <w:rPr>
          <w:rFonts w:ascii="宋体" w:hAnsi="宋体"/>
          <w:sz w:val="24"/>
        </w:rPr>
        <w:t>工程设计课程</w:t>
      </w:r>
      <w:r w:rsidR="00033F46" w:rsidRPr="000C535C">
        <w:rPr>
          <w:rFonts w:ascii="宋体" w:hAnsi="宋体" w:hint="eastAsia"/>
          <w:sz w:val="24"/>
        </w:rPr>
        <w:t>原理</w:t>
      </w:r>
      <w:r w:rsidR="00F54BAE" w:rsidRPr="000C535C">
        <w:rPr>
          <w:rFonts w:ascii="宋体" w:hAnsi="宋体" w:hint="eastAsia"/>
          <w:sz w:val="24"/>
        </w:rPr>
        <w:t>及</w:t>
      </w:r>
      <w:r w:rsidR="00B24DCD">
        <w:rPr>
          <w:rFonts w:ascii="宋体" w:hAnsi="宋体" w:hint="eastAsia"/>
          <w:sz w:val="24"/>
        </w:rPr>
        <w:t>汽车车身</w:t>
      </w:r>
      <w:r w:rsidR="00B24DCD">
        <w:rPr>
          <w:rFonts w:ascii="宋体" w:hAnsi="宋体"/>
          <w:sz w:val="24"/>
        </w:rPr>
        <w:t>构造设计</w:t>
      </w:r>
      <w:r w:rsidR="00B24DCD">
        <w:rPr>
          <w:rFonts w:ascii="宋体" w:hAnsi="宋体" w:hint="eastAsia"/>
          <w:sz w:val="24"/>
        </w:rPr>
        <w:t>基础</w:t>
      </w:r>
      <w:r w:rsidR="00B24DCD">
        <w:rPr>
          <w:rFonts w:ascii="宋体" w:hAnsi="宋体"/>
          <w:sz w:val="24"/>
        </w:rPr>
        <w:t>知识</w:t>
      </w:r>
      <w:r w:rsidR="00033F46" w:rsidRPr="000C535C">
        <w:rPr>
          <w:rFonts w:ascii="宋体" w:hAnsi="宋体"/>
          <w:sz w:val="24"/>
        </w:rPr>
        <w:t>，</w:t>
      </w:r>
      <w:r w:rsidR="00F54BAE" w:rsidRPr="000C535C">
        <w:rPr>
          <w:rFonts w:ascii="宋体" w:hAnsi="宋体" w:hint="eastAsia"/>
          <w:sz w:val="24"/>
        </w:rPr>
        <w:t>需</w:t>
      </w:r>
      <w:r w:rsidR="00F54BAE" w:rsidRPr="000C535C">
        <w:rPr>
          <w:rFonts w:ascii="宋体" w:hAnsi="宋体"/>
          <w:sz w:val="24"/>
        </w:rPr>
        <w:t>先修</w:t>
      </w:r>
      <w:r w:rsidR="00F54BAE" w:rsidRPr="000C535C">
        <w:rPr>
          <w:rFonts w:ascii="宋体" w:hAnsi="宋体" w:hint="eastAsia"/>
          <w:sz w:val="24"/>
        </w:rPr>
        <w:t>《汽车</w:t>
      </w:r>
      <w:r w:rsidR="00F54BAE" w:rsidRPr="000C535C">
        <w:rPr>
          <w:rFonts w:ascii="宋体" w:hAnsi="宋体"/>
          <w:sz w:val="24"/>
        </w:rPr>
        <w:t>同步工程技术</w:t>
      </w:r>
      <w:r w:rsidR="00F54BAE" w:rsidRPr="000C535C">
        <w:rPr>
          <w:rFonts w:ascii="宋体" w:hAnsi="宋体" w:hint="eastAsia"/>
          <w:sz w:val="24"/>
        </w:rPr>
        <w:t>》等课程</w:t>
      </w:r>
      <w:r w:rsidR="00F54BAE" w:rsidRPr="000C535C">
        <w:rPr>
          <w:rFonts w:ascii="宋体" w:hAnsi="宋体"/>
          <w:sz w:val="24"/>
        </w:rPr>
        <w:t>。</w:t>
      </w:r>
      <w:r w:rsidR="00033F46" w:rsidRPr="000C535C">
        <w:rPr>
          <w:rFonts w:ascii="宋体" w:hAnsi="宋体" w:hint="eastAsia"/>
          <w:sz w:val="24"/>
        </w:rPr>
        <w:t>本课程</w:t>
      </w:r>
      <w:r w:rsidR="00033F46" w:rsidRPr="000C535C">
        <w:rPr>
          <w:rFonts w:ascii="宋体" w:hAnsi="宋体"/>
          <w:sz w:val="24"/>
        </w:rPr>
        <w:t>主要用于提升学生对</w:t>
      </w:r>
      <w:r w:rsidR="00B24DCD">
        <w:rPr>
          <w:rFonts w:ascii="宋体" w:hAnsi="宋体" w:hint="eastAsia"/>
          <w:sz w:val="24"/>
        </w:rPr>
        <w:t>产品开发</w:t>
      </w:r>
      <w:r w:rsidR="00B24DCD">
        <w:rPr>
          <w:rFonts w:ascii="宋体" w:hAnsi="宋体"/>
          <w:sz w:val="24"/>
        </w:rPr>
        <w:t>项目管理</w:t>
      </w:r>
      <w:r w:rsidR="00033F46" w:rsidRPr="000C535C">
        <w:rPr>
          <w:rFonts w:ascii="宋体" w:hAnsi="宋体"/>
          <w:sz w:val="24"/>
        </w:rPr>
        <w:t>的</w:t>
      </w:r>
      <w:r w:rsidR="00033F46" w:rsidRPr="000C535C">
        <w:rPr>
          <w:rFonts w:ascii="宋体" w:hAnsi="宋体" w:hint="eastAsia"/>
          <w:sz w:val="24"/>
        </w:rPr>
        <w:t>基本</w:t>
      </w:r>
      <w:r w:rsidR="00033F46" w:rsidRPr="000C535C">
        <w:rPr>
          <w:rFonts w:ascii="宋体" w:hAnsi="宋体"/>
          <w:sz w:val="24"/>
        </w:rPr>
        <w:t>能力</w:t>
      </w:r>
      <w:r w:rsidR="00033F46" w:rsidRPr="000C535C">
        <w:rPr>
          <w:rFonts w:ascii="宋体" w:hAnsi="宋体" w:hint="eastAsia"/>
          <w:sz w:val="24"/>
        </w:rPr>
        <w:t>，是同步工程</w:t>
      </w:r>
      <w:r w:rsidR="00033F46" w:rsidRPr="000C535C">
        <w:rPr>
          <w:rFonts w:ascii="宋体" w:hAnsi="宋体"/>
          <w:sz w:val="24"/>
        </w:rPr>
        <w:t>开发中的关键环节。</w:t>
      </w:r>
    </w:p>
    <w:p w:rsidR="007F0A2B" w:rsidRDefault="00E71FDC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二、课程内容</w:t>
      </w:r>
    </w:p>
    <w:p w:rsidR="006F5417" w:rsidRDefault="00E71FDC">
      <w:pPr>
        <w:pStyle w:val="2"/>
        <w:spacing w:line="440" w:lineRule="exact"/>
        <w:ind w:firstLineChars="200" w:firstLine="560"/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int="eastAsia"/>
          <w:sz w:val="28"/>
        </w:rPr>
        <w:t>课程内容</w:t>
      </w:r>
      <w:r>
        <w:rPr>
          <w:rFonts w:hint="eastAsia"/>
          <w:sz w:val="28"/>
        </w:rPr>
        <w:t>：</w:t>
      </w:r>
      <w:r w:rsidR="006F5417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762"/>
        <w:gridCol w:w="851"/>
        <w:gridCol w:w="1448"/>
      </w:tblGrid>
      <w:tr w:rsidR="00D506C0" w:rsidTr="00D506C0">
        <w:trPr>
          <w:cantSplit/>
          <w:trHeight w:val="76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教学方式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762" w:type="dxa"/>
            <w:vAlign w:val="center"/>
          </w:tcPr>
          <w:p w:rsidR="00D506C0" w:rsidRDefault="005F66E3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新产品开发</w:t>
            </w:r>
            <w:r>
              <w:rPr>
                <w:sz w:val="28"/>
              </w:rPr>
              <w:t>问题与概述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文献查阅</w:t>
            </w:r>
          </w:p>
        </w:tc>
      </w:tr>
      <w:tr w:rsid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762" w:type="dxa"/>
            <w:vAlign w:val="center"/>
          </w:tcPr>
          <w:p w:rsidR="00D506C0" w:rsidRDefault="005F66E3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I</w:t>
            </w:r>
            <w:r>
              <w:rPr>
                <w:sz w:val="28"/>
              </w:rPr>
              <w:t>PD</w:t>
            </w:r>
            <w:r>
              <w:rPr>
                <w:rFonts w:hint="eastAsia"/>
                <w:sz w:val="28"/>
              </w:rPr>
              <w:t>管理</w:t>
            </w:r>
            <w:r>
              <w:rPr>
                <w:sz w:val="28"/>
              </w:rPr>
              <w:t>模式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5F66E3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文献查阅</w:t>
            </w:r>
          </w:p>
        </w:tc>
      </w:tr>
      <w:tr w:rsid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762" w:type="dxa"/>
            <w:vAlign w:val="center"/>
          </w:tcPr>
          <w:p w:rsidR="00D506C0" w:rsidRDefault="005F66E3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新产品开发</w:t>
            </w:r>
            <w:r>
              <w:rPr>
                <w:sz w:val="28"/>
              </w:rPr>
              <w:t>的决策评审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506C0" w:rsidRPr="00FD06CD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4762" w:type="dxa"/>
            <w:vAlign w:val="center"/>
          </w:tcPr>
          <w:p w:rsidR="00D506C0" w:rsidRDefault="005F66E3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跨部门工作</w:t>
            </w:r>
            <w:r>
              <w:rPr>
                <w:sz w:val="28"/>
              </w:rPr>
              <w:t>方法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506C0" w:rsidRPr="00FD06CD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4762" w:type="dxa"/>
            <w:vAlign w:val="center"/>
          </w:tcPr>
          <w:p w:rsidR="00D506C0" w:rsidRDefault="005F66E3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并行作业</w:t>
            </w:r>
            <w:r>
              <w:rPr>
                <w:sz w:val="28"/>
              </w:rPr>
              <w:t>的新产品开发流程</w:t>
            </w:r>
          </w:p>
        </w:tc>
        <w:tc>
          <w:tcPr>
            <w:tcW w:w="851" w:type="dxa"/>
            <w:vAlign w:val="center"/>
          </w:tcPr>
          <w:p w:rsidR="00D506C0" w:rsidRPr="00FD06CD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506C0" w:rsidRP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4762" w:type="dxa"/>
            <w:vAlign w:val="center"/>
          </w:tcPr>
          <w:p w:rsidR="00D506C0" w:rsidRDefault="005F66E3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</w:t>
            </w:r>
            <w:r>
              <w:rPr>
                <w:sz w:val="28"/>
              </w:rPr>
              <w:t>PD</w:t>
            </w:r>
            <w:r>
              <w:rPr>
                <w:rFonts w:hint="eastAsia"/>
                <w:sz w:val="28"/>
              </w:rPr>
              <w:t>实践</w:t>
            </w:r>
            <w:r>
              <w:rPr>
                <w:sz w:val="28"/>
              </w:rPr>
              <w:t>的关键点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506C0" w:rsidRP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4762" w:type="dxa"/>
            <w:vAlign w:val="center"/>
          </w:tcPr>
          <w:p w:rsidR="00D506C0" w:rsidRDefault="005F66E3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</w:t>
            </w:r>
            <w:r>
              <w:rPr>
                <w:sz w:val="28"/>
              </w:rPr>
              <w:t>PD</w:t>
            </w:r>
            <w:r>
              <w:rPr>
                <w:rFonts w:hint="eastAsia"/>
                <w:sz w:val="28"/>
              </w:rPr>
              <w:t>实施</w:t>
            </w:r>
            <w:r>
              <w:rPr>
                <w:sz w:val="28"/>
              </w:rPr>
              <w:t>案例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2B73B6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课后</w:t>
            </w:r>
            <w:r>
              <w:rPr>
                <w:sz w:val="24"/>
              </w:rPr>
              <w:t>练习</w:t>
            </w:r>
          </w:p>
        </w:tc>
      </w:tr>
    </w:tbl>
    <w:p w:rsidR="007F0A2B" w:rsidRDefault="007F0A2B">
      <w:pPr>
        <w:pStyle w:val="2"/>
        <w:spacing w:line="440" w:lineRule="exact"/>
        <w:ind w:firstLineChars="200" w:firstLine="480"/>
      </w:pPr>
    </w:p>
    <w:p w:rsidR="007F0A2B" w:rsidRDefault="00E71FDC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2.</w:t>
      </w:r>
      <w:r>
        <w:rPr>
          <w:rFonts w:ascii="黑体" w:eastAsia="黑体" w:hint="eastAsia"/>
          <w:sz w:val="28"/>
        </w:rPr>
        <w:t>课程教学内容及学时分配表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111"/>
        <w:gridCol w:w="990"/>
        <w:gridCol w:w="879"/>
        <w:gridCol w:w="1466"/>
      </w:tblGrid>
      <w:tr w:rsidR="00C213CA" w:rsidTr="00C213CA">
        <w:trPr>
          <w:cantSplit/>
          <w:trHeight w:val="760"/>
          <w:jc w:val="center"/>
        </w:trPr>
        <w:tc>
          <w:tcPr>
            <w:tcW w:w="511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章节</w:t>
            </w: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597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</w:tr>
      <w:tr w:rsidR="00C213CA" w:rsidTr="00C213CA">
        <w:trPr>
          <w:cantSplit/>
          <w:trHeight w:val="570"/>
          <w:jc w:val="center"/>
        </w:trPr>
        <w:tc>
          <w:tcPr>
            <w:tcW w:w="511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新产品开发</w:t>
            </w:r>
            <w:r>
              <w:rPr>
                <w:sz w:val="28"/>
              </w:rPr>
              <w:t>问题与概述</w:t>
            </w:r>
          </w:p>
        </w:tc>
        <w:tc>
          <w:tcPr>
            <w:tcW w:w="597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C213CA" w:rsidTr="00C213CA">
        <w:trPr>
          <w:cantSplit/>
          <w:trHeight w:val="570"/>
          <w:jc w:val="center"/>
        </w:trPr>
        <w:tc>
          <w:tcPr>
            <w:tcW w:w="511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I</w:t>
            </w:r>
            <w:r>
              <w:rPr>
                <w:sz w:val="28"/>
              </w:rPr>
              <w:t>PD</w:t>
            </w:r>
            <w:r>
              <w:rPr>
                <w:rFonts w:hint="eastAsia"/>
                <w:sz w:val="28"/>
              </w:rPr>
              <w:t>管理</w:t>
            </w:r>
            <w:r>
              <w:rPr>
                <w:sz w:val="28"/>
              </w:rPr>
              <w:t>模式</w:t>
            </w:r>
          </w:p>
        </w:tc>
        <w:tc>
          <w:tcPr>
            <w:tcW w:w="597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25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PPT </w:t>
            </w:r>
          </w:p>
        </w:tc>
      </w:tr>
      <w:tr w:rsidR="00C213CA" w:rsidTr="00C213CA">
        <w:trPr>
          <w:cantSplit/>
          <w:trHeight w:val="570"/>
          <w:jc w:val="center"/>
        </w:trPr>
        <w:tc>
          <w:tcPr>
            <w:tcW w:w="511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新产品开发</w:t>
            </w:r>
            <w:r>
              <w:rPr>
                <w:sz w:val="28"/>
              </w:rPr>
              <w:t>的决策评审</w:t>
            </w:r>
          </w:p>
        </w:tc>
        <w:tc>
          <w:tcPr>
            <w:tcW w:w="597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25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C213CA" w:rsidRPr="00FD06CD" w:rsidTr="00C213CA">
        <w:trPr>
          <w:cantSplit/>
          <w:trHeight w:val="570"/>
          <w:jc w:val="center"/>
        </w:trPr>
        <w:tc>
          <w:tcPr>
            <w:tcW w:w="511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跨部门工作</w:t>
            </w:r>
            <w:r>
              <w:rPr>
                <w:sz w:val="28"/>
              </w:rPr>
              <w:t>方法</w:t>
            </w:r>
          </w:p>
        </w:tc>
        <w:tc>
          <w:tcPr>
            <w:tcW w:w="597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0.375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C213CA" w:rsidRPr="00FD06CD" w:rsidTr="00C213CA">
        <w:trPr>
          <w:cantSplit/>
          <w:trHeight w:val="570"/>
          <w:jc w:val="center"/>
        </w:trPr>
        <w:tc>
          <w:tcPr>
            <w:tcW w:w="511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并行作业</w:t>
            </w:r>
            <w:r>
              <w:rPr>
                <w:sz w:val="28"/>
              </w:rPr>
              <w:t>的新产品开发流程</w:t>
            </w:r>
          </w:p>
        </w:tc>
        <w:tc>
          <w:tcPr>
            <w:tcW w:w="597" w:type="pct"/>
            <w:vAlign w:val="center"/>
          </w:tcPr>
          <w:p w:rsidR="00C213CA" w:rsidRPr="00FD06CD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0.375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C213CA" w:rsidRPr="00FD06CD" w:rsidTr="00C213CA">
        <w:trPr>
          <w:cantSplit/>
          <w:trHeight w:val="570"/>
          <w:jc w:val="center"/>
        </w:trPr>
        <w:tc>
          <w:tcPr>
            <w:tcW w:w="511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</w:t>
            </w:r>
            <w:r>
              <w:rPr>
                <w:sz w:val="28"/>
              </w:rPr>
              <w:t>PD</w:t>
            </w:r>
            <w:r>
              <w:rPr>
                <w:rFonts w:hint="eastAsia"/>
                <w:sz w:val="28"/>
              </w:rPr>
              <w:t>实践</w:t>
            </w:r>
            <w:r>
              <w:rPr>
                <w:sz w:val="28"/>
              </w:rPr>
              <w:t>的关键点</w:t>
            </w:r>
          </w:p>
        </w:tc>
        <w:tc>
          <w:tcPr>
            <w:tcW w:w="597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C213CA" w:rsidRPr="00FD06CD" w:rsidTr="00C213CA">
        <w:trPr>
          <w:cantSplit/>
          <w:trHeight w:val="570"/>
          <w:jc w:val="center"/>
        </w:trPr>
        <w:tc>
          <w:tcPr>
            <w:tcW w:w="511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</w:t>
            </w:r>
            <w:r>
              <w:rPr>
                <w:sz w:val="28"/>
              </w:rPr>
              <w:t>PD</w:t>
            </w:r>
            <w:r>
              <w:rPr>
                <w:rFonts w:hint="eastAsia"/>
                <w:sz w:val="28"/>
              </w:rPr>
              <w:t>实施</w:t>
            </w:r>
            <w:r>
              <w:rPr>
                <w:sz w:val="28"/>
              </w:rPr>
              <w:t>案例</w:t>
            </w:r>
          </w:p>
        </w:tc>
        <w:tc>
          <w:tcPr>
            <w:tcW w:w="597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C213CA" w:rsidRPr="00FD06CD" w:rsidTr="00C213CA">
        <w:trPr>
          <w:cantSplit/>
          <w:trHeight w:val="570"/>
          <w:jc w:val="center"/>
        </w:trPr>
        <w:tc>
          <w:tcPr>
            <w:tcW w:w="511" w:type="pct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478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597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30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84" w:type="pct"/>
            <w:vAlign w:val="center"/>
          </w:tcPr>
          <w:p w:rsidR="00C213CA" w:rsidRDefault="00C213CA" w:rsidP="00C213CA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7F0A2B" w:rsidRDefault="00E71FDC">
      <w:pPr>
        <w:spacing w:line="44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>三、教学基本要求</w:t>
      </w:r>
    </w:p>
    <w:p w:rsidR="007F0A2B" w:rsidRDefault="00E71FDC">
      <w:pPr>
        <w:pStyle w:val="2"/>
        <w:spacing w:line="440" w:lineRule="exact"/>
        <w:ind w:firstLineChars="200" w:firstLine="560"/>
        <w:rPr>
          <w:rFonts w:eastAsia="黑体"/>
          <w:sz w:val="28"/>
        </w:rPr>
      </w:pPr>
      <w:r>
        <w:rPr>
          <w:rFonts w:eastAsia="黑体"/>
          <w:sz w:val="28"/>
        </w:rPr>
        <w:t>1.</w:t>
      </w:r>
      <w:r>
        <w:rPr>
          <w:rFonts w:eastAsia="黑体" w:hint="eastAsia"/>
          <w:sz w:val="28"/>
        </w:rPr>
        <w:t>对课程教学的基本要求</w:t>
      </w:r>
    </w:p>
    <w:p w:rsidR="007F0A2B" w:rsidRDefault="00E71FDC" w:rsidP="00D84293">
      <w:pPr>
        <w:pStyle w:val="2"/>
        <w:spacing w:line="440" w:lineRule="exact"/>
      </w:pPr>
      <w:r>
        <w:t xml:space="preserve">    </w:t>
      </w:r>
      <w:r w:rsidR="00D84293">
        <w:t>采用混合式教学方法进行教学，利用网络课程资源、教材和企业实例资源进行教学。</w:t>
      </w:r>
    </w:p>
    <w:p w:rsidR="007F0A2B" w:rsidRDefault="00E71FDC">
      <w:pPr>
        <w:spacing w:line="44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>2.</w:t>
      </w:r>
      <w:r>
        <w:rPr>
          <w:rFonts w:ascii="黑体" w:eastAsia="黑体" w:hAnsi="宋体" w:hint="eastAsia"/>
          <w:sz w:val="28"/>
        </w:rPr>
        <w:t>课程的考核要求</w:t>
      </w:r>
    </w:p>
    <w:p w:rsidR="00D84293" w:rsidRDefault="00E71FD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 w:rsidR="00D84293">
        <w:rPr>
          <w:rFonts w:ascii="宋体" w:hAnsi="宋体" w:hint="eastAsia"/>
          <w:sz w:val="24"/>
        </w:rPr>
        <w:t>本课程让</w:t>
      </w:r>
      <w:r w:rsidR="00D84293">
        <w:rPr>
          <w:rFonts w:ascii="宋体" w:hAnsi="宋体"/>
          <w:sz w:val="24"/>
        </w:rPr>
        <w:t>学生了</w:t>
      </w:r>
      <w:r w:rsidR="005F66E3">
        <w:rPr>
          <w:rFonts w:ascii="宋体" w:hAnsi="宋体" w:hint="eastAsia"/>
          <w:sz w:val="24"/>
        </w:rPr>
        <w:t>解产品开发</w:t>
      </w:r>
      <w:r w:rsidR="005F66E3">
        <w:rPr>
          <w:rFonts w:ascii="宋体" w:hAnsi="宋体"/>
          <w:sz w:val="24"/>
        </w:rPr>
        <w:t>项目管理</w:t>
      </w:r>
      <w:r w:rsidR="00D84293">
        <w:rPr>
          <w:rFonts w:ascii="宋体" w:hAnsi="宋体"/>
          <w:sz w:val="24"/>
        </w:rPr>
        <w:t>基础知识</w:t>
      </w:r>
      <w:r w:rsidR="00D84293">
        <w:rPr>
          <w:rFonts w:ascii="宋体" w:hAnsi="宋体" w:hint="eastAsia"/>
          <w:sz w:val="24"/>
        </w:rPr>
        <w:t>；</w:t>
      </w:r>
      <w:r w:rsidR="00D84293">
        <w:rPr>
          <w:rFonts w:ascii="宋体" w:hAnsi="宋体"/>
          <w:sz w:val="24"/>
        </w:rPr>
        <w:t>理解</w:t>
      </w:r>
      <w:r w:rsidR="005F66E3">
        <w:rPr>
          <w:rFonts w:ascii="宋体" w:hAnsi="宋体" w:hint="eastAsia"/>
          <w:sz w:val="24"/>
        </w:rPr>
        <w:t>I</w:t>
      </w:r>
      <w:r w:rsidR="005F66E3">
        <w:rPr>
          <w:rFonts w:ascii="宋体" w:hAnsi="宋体"/>
          <w:sz w:val="24"/>
        </w:rPr>
        <w:t>PD</w:t>
      </w:r>
      <w:r w:rsidR="005F66E3">
        <w:rPr>
          <w:rFonts w:ascii="宋体" w:hAnsi="宋体" w:hint="eastAsia"/>
          <w:sz w:val="24"/>
        </w:rPr>
        <w:t>管理</w:t>
      </w:r>
      <w:r w:rsidR="005F66E3">
        <w:rPr>
          <w:rFonts w:ascii="宋体" w:hAnsi="宋体"/>
          <w:sz w:val="24"/>
        </w:rPr>
        <w:t>模式与并行作业方法</w:t>
      </w:r>
      <w:r w:rsidR="00D84293">
        <w:rPr>
          <w:rFonts w:ascii="宋体" w:hAnsi="宋体"/>
          <w:sz w:val="24"/>
        </w:rPr>
        <w:t>；</w:t>
      </w:r>
      <w:r w:rsidR="00D84293">
        <w:rPr>
          <w:rFonts w:ascii="宋体" w:hAnsi="宋体" w:hint="eastAsia"/>
          <w:sz w:val="24"/>
        </w:rPr>
        <w:t>掌握</w:t>
      </w:r>
      <w:r w:rsidR="005F66E3">
        <w:rPr>
          <w:rFonts w:ascii="宋体" w:hAnsi="宋体" w:hint="eastAsia"/>
          <w:sz w:val="24"/>
        </w:rPr>
        <w:t>使用IPD进行</w:t>
      </w:r>
      <w:r w:rsidR="005F66E3">
        <w:rPr>
          <w:rFonts w:ascii="宋体" w:hAnsi="宋体"/>
          <w:sz w:val="24"/>
        </w:rPr>
        <w:t>企业</w:t>
      </w:r>
      <w:r w:rsidR="005F66E3">
        <w:rPr>
          <w:rFonts w:ascii="宋体" w:hAnsi="宋体" w:hint="eastAsia"/>
          <w:sz w:val="24"/>
        </w:rPr>
        <w:t>同步</w:t>
      </w:r>
      <w:r w:rsidR="005F66E3">
        <w:rPr>
          <w:rFonts w:ascii="宋体" w:hAnsi="宋体"/>
          <w:sz w:val="24"/>
        </w:rPr>
        <w:t>工程产品开发项目管理</w:t>
      </w:r>
      <w:r w:rsidR="005F66E3">
        <w:rPr>
          <w:rFonts w:ascii="宋体" w:hAnsi="宋体" w:hint="eastAsia"/>
          <w:sz w:val="24"/>
        </w:rPr>
        <w:t>的技能与</w:t>
      </w:r>
      <w:r w:rsidR="005F66E3">
        <w:rPr>
          <w:rFonts w:ascii="宋体" w:hAnsi="宋体"/>
          <w:sz w:val="24"/>
        </w:rPr>
        <w:t>方法</w:t>
      </w:r>
      <w:r w:rsidR="00D84293">
        <w:rPr>
          <w:rFonts w:ascii="宋体" w:hAnsi="宋体" w:hint="eastAsia"/>
          <w:sz w:val="24"/>
        </w:rPr>
        <w:t>，</w:t>
      </w:r>
      <w:r w:rsidR="00D84293">
        <w:rPr>
          <w:rFonts w:ascii="宋体" w:hAnsi="宋体"/>
          <w:sz w:val="24"/>
        </w:rPr>
        <w:t>可以实际应用于</w:t>
      </w:r>
      <w:r w:rsidR="005F66E3">
        <w:rPr>
          <w:rFonts w:ascii="宋体" w:hAnsi="宋体" w:hint="eastAsia"/>
          <w:sz w:val="24"/>
        </w:rPr>
        <w:t>产品开发</w:t>
      </w:r>
      <w:r w:rsidR="005F66E3">
        <w:rPr>
          <w:rFonts w:ascii="宋体" w:hAnsi="宋体"/>
          <w:sz w:val="24"/>
        </w:rPr>
        <w:t>项目管理</w:t>
      </w:r>
      <w:r w:rsidR="00D84293">
        <w:rPr>
          <w:rFonts w:ascii="宋体" w:hAnsi="宋体" w:hint="eastAsia"/>
          <w:sz w:val="24"/>
        </w:rPr>
        <w:t>。</w:t>
      </w:r>
      <w:r w:rsidR="00FF6FF5">
        <w:rPr>
          <w:rFonts w:ascii="宋体" w:hAnsi="宋体" w:hint="eastAsia"/>
          <w:sz w:val="24"/>
        </w:rPr>
        <w:t>平时</w:t>
      </w:r>
      <w:r w:rsidR="00FF6FF5">
        <w:rPr>
          <w:rFonts w:ascii="宋体" w:hAnsi="宋体"/>
          <w:sz w:val="24"/>
        </w:rPr>
        <w:t>成绩占</w:t>
      </w:r>
      <w:r w:rsidR="00FF6FF5">
        <w:rPr>
          <w:rFonts w:ascii="宋体" w:hAnsi="宋体" w:hint="eastAsia"/>
          <w:sz w:val="24"/>
        </w:rPr>
        <w:t>40</w:t>
      </w:r>
      <w:r w:rsidR="00FF6FF5">
        <w:rPr>
          <w:rFonts w:ascii="宋体" w:hAnsi="宋体"/>
          <w:sz w:val="24"/>
        </w:rPr>
        <w:t>%。</w:t>
      </w:r>
    </w:p>
    <w:p w:rsidR="007F0A2B" w:rsidRDefault="007F0A2B">
      <w:pPr>
        <w:pStyle w:val="2"/>
        <w:spacing w:line="440" w:lineRule="exact"/>
        <w:ind w:firstLineChars="150" w:firstLine="360"/>
        <w:rPr>
          <w:rFonts w:ascii="宋体"/>
        </w:rPr>
      </w:pPr>
    </w:p>
    <w:p w:rsidR="007F0A2B" w:rsidRDefault="00E71FDC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四、课程推荐使用的教材及教学参考资料</w:t>
      </w:r>
    </w:p>
    <w:p w:rsidR="00FF6FF5" w:rsidRDefault="00FF6FF5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FF6FF5">
        <w:rPr>
          <w:rFonts w:hint="eastAsia"/>
        </w:rPr>
        <w:t xml:space="preserve"> </w:t>
      </w:r>
      <w:r w:rsidR="0041045C">
        <w:rPr>
          <w:rFonts w:hint="eastAsia"/>
        </w:rPr>
        <w:t>郭富才</w:t>
      </w:r>
      <w:r>
        <w:rPr>
          <w:rFonts w:ascii="宋体" w:hAnsi="宋体" w:hint="eastAsia"/>
          <w:sz w:val="24"/>
        </w:rPr>
        <w:t xml:space="preserve"> 《</w:t>
      </w:r>
      <w:r w:rsidR="0041045C" w:rsidRPr="0041045C">
        <w:rPr>
          <w:rFonts w:ascii="宋体" w:hAnsi="宋体" w:hint="eastAsia"/>
          <w:sz w:val="24"/>
        </w:rPr>
        <w:t>新产品开发管理，就用IPD</w:t>
      </w:r>
      <w:r>
        <w:rPr>
          <w:rFonts w:ascii="宋体" w:hAnsi="宋体" w:hint="eastAsia"/>
          <w:sz w:val="24"/>
        </w:rPr>
        <w:t>》</w:t>
      </w:r>
      <w:r w:rsidR="0041045C" w:rsidRPr="0041045C">
        <w:rPr>
          <w:rFonts w:ascii="宋体" w:hAnsi="宋体" w:hint="eastAsia"/>
          <w:sz w:val="24"/>
        </w:rPr>
        <w:t>中华工商联合出版社</w:t>
      </w:r>
      <w:r>
        <w:rPr>
          <w:rFonts w:ascii="宋体" w:hAnsi="宋体" w:hint="eastAsia"/>
          <w:sz w:val="24"/>
        </w:rPr>
        <w:t>.201</w:t>
      </w:r>
      <w:r w:rsidR="0041045C">
        <w:rPr>
          <w:rFonts w:ascii="宋体" w:hAnsi="宋体"/>
          <w:sz w:val="24"/>
        </w:rPr>
        <w:t>5</w:t>
      </w:r>
    </w:p>
    <w:p w:rsidR="00FF6FF5" w:rsidRDefault="00FF6FF5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41045C" w:rsidRPr="0041045C">
        <w:rPr>
          <w:rFonts w:hint="eastAsia"/>
        </w:rPr>
        <w:t xml:space="preserve"> </w:t>
      </w:r>
      <w:r w:rsidR="0041045C" w:rsidRPr="0041045C">
        <w:rPr>
          <w:rFonts w:ascii="宋体" w:hAnsi="宋体" w:hint="eastAsia"/>
          <w:sz w:val="24"/>
        </w:rPr>
        <w:t>任彭</w:t>
      </w:r>
      <w:proofErr w:type="gramStart"/>
      <w:r w:rsidR="0041045C" w:rsidRPr="0041045C">
        <w:rPr>
          <w:rFonts w:ascii="宋体" w:hAnsi="宋体" w:hint="eastAsia"/>
          <w:sz w:val="24"/>
        </w:rPr>
        <w:t>枞</w:t>
      </w:r>
      <w:proofErr w:type="gramEnd"/>
      <w:r w:rsidR="0041045C">
        <w:rPr>
          <w:rFonts w:ascii="宋体" w:hAnsi="宋体" w:hint="eastAsia"/>
          <w:sz w:val="24"/>
        </w:rPr>
        <w:t xml:space="preserve"> </w:t>
      </w:r>
      <w:r w:rsidRPr="00FF6FF5">
        <w:rPr>
          <w:rFonts w:ascii="宋体" w:hAnsi="宋体" w:hint="eastAsia"/>
          <w:sz w:val="24"/>
        </w:rPr>
        <w:t>《</w:t>
      </w:r>
      <w:r w:rsidR="0041045C" w:rsidRPr="0041045C">
        <w:rPr>
          <w:rFonts w:ascii="宋体" w:hAnsi="宋体" w:hint="eastAsia"/>
          <w:sz w:val="24"/>
        </w:rPr>
        <w:t>产品开发管理：方法·流程·工具</w:t>
      </w:r>
      <w:r w:rsidRPr="00FF6FF5">
        <w:rPr>
          <w:rFonts w:ascii="宋体" w:hAnsi="宋体" w:hint="eastAsia"/>
          <w:sz w:val="24"/>
        </w:rPr>
        <w:t>》</w:t>
      </w:r>
      <w:r w:rsidR="00F41802" w:rsidRPr="00F41802">
        <w:rPr>
          <w:rFonts w:ascii="宋体" w:hAnsi="宋体" w:hint="eastAsia"/>
          <w:sz w:val="24"/>
        </w:rPr>
        <w:t>中华工商联合出版社</w:t>
      </w:r>
      <w:r>
        <w:rPr>
          <w:rFonts w:ascii="宋体" w:hAnsi="宋体" w:hint="eastAsia"/>
          <w:sz w:val="24"/>
        </w:rPr>
        <w:t>.20</w:t>
      </w:r>
      <w:r w:rsidR="00F41802">
        <w:rPr>
          <w:rFonts w:ascii="宋体" w:hAnsi="宋体"/>
          <w:sz w:val="24"/>
        </w:rPr>
        <w:t>18</w:t>
      </w:r>
    </w:p>
    <w:p w:rsidR="00F41802" w:rsidRDefault="00F41802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ascii="宋体" w:hAnsi="宋体" w:hint="eastAsia"/>
          <w:sz w:val="24"/>
        </w:rPr>
        <w:t>秦海林 《</w:t>
      </w:r>
      <w:r w:rsidRPr="00F41802">
        <w:rPr>
          <w:rFonts w:ascii="宋体" w:hAnsi="宋体" w:hint="eastAsia"/>
          <w:sz w:val="24"/>
        </w:rPr>
        <w:t>资深项目经理这样做新产品开发管理</w:t>
      </w:r>
      <w:r>
        <w:rPr>
          <w:rFonts w:ascii="宋体" w:hAnsi="宋体" w:hint="eastAsia"/>
          <w:sz w:val="24"/>
        </w:rPr>
        <w:t>》</w:t>
      </w:r>
      <w:r w:rsidRPr="00F41802">
        <w:rPr>
          <w:rFonts w:ascii="宋体" w:hAnsi="宋体" w:hint="eastAsia"/>
          <w:sz w:val="24"/>
        </w:rPr>
        <w:t>中华工商联合出版社</w:t>
      </w:r>
      <w:r>
        <w:rPr>
          <w:rFonts w:ascii="宋体" w:hAnsi="宋体" w:hint="eastAsia"/>
          <w:sz w:val="24"/>
        </w:rPr>
        <w:t>.20</w:t>
      </w:r>
      <w:r>
        <w:rPr>
          <w:rFonts w:ascii="宋体" w:hAnsi="宋体"/>
          <w:sz w:val="24"/>
        </w:rPr>
        <w:t>17</w:t>
      </w:r>
    </w:p>
    <w:p w:rsidR="007F0A2B" w:rsidRDefault="00E71FDC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五、实施说明：</w:t>
      </w:r>
    </w:p>
    <w:p w:rsidR="007F0A2B" w:rsidRDefault="00E71FDC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lastRenderedPageBreak/>
        <w:t>1.</w:t>
      </w:r>
      <w:r w:rsidR="002E0E0D">
        <w:rPr>
          <w:rFonts w:ascii="宋体" w:hAnsi="宋体" w:hint="eastAsia"/>
          <w:sz w:val="24"/>
        </w:rPr>
        <w:t>本课程</w:t>
      </w:r>
      <w:r w:rsidR="002E0E0D">
        <w:rPr>
          <w:rFonts w:ascii="宋体" w:hAnsi="宋体"/>
          <w:sz w:val="24"/>
        </w:rPr>
        <w:t>在</w:t>
      </w:r>
      <w:r w:rsidR="002E0E0D">
        <w:rPr>
          <w:rFonts w:ascii="宋体" w:hAnsi="宋体" w:hint="eastAsia"/>
          <w:sz w:val="24"/>
        </w:rPr>
        <w:t>在</w:t>
      </w:r>
      <w:r w:rsidR="002E0E0D">
        <w:rPr>
          <w:rFonts w:ascii="宋体" w:hAnsi="宋体"/>
          <w:sz w:val="24"/>
        </w:rPr>
        <w:t>学生主修</w:t>
      </w:r>
      <w:r w:rsidR="002E0E0D">
        <w:rPr>
          <w:rFonts w:ascii="宋体" w:hAnsi="宋体" w:hint="eastAsia"/>
          <w:sz w:val="24"/>
        </w:rPr>
        <w:t>完</w:t>
      </w:r>
      <w:r w:rsidR="002E0E0D">
        <w:rPr>
          <w:rFonts w:ascii="宋体" w:hAnsi="宋体"/>
          <w:sz w:val="24"/>
        </w:rPr>
        <w:t>专业基础课和专业课程结束后开设。</w:t>
      </w:r>
      <w:bookmarkStart w:id="0" w:name="_GoBack"/>
      <w:bookmarkEnd w:id="0"/>
    </w:p>
    <w:p w:rsidR="007F0A2B" w:rsidRDefault="002E0E0D" w:rsidP="00471C9D">
      <w:pPr>
        <w:pStyle w:val="2"/>
        <w:spacing w:line="440" w:lineRule="exact"/>
        <w:ind w:firstLineChars="200" w:firstLine="480"/>
        <w:rPr>
          <w:rFonts w:hAnsi="黑体"/>
        </w:rPr>
      </w:pPr>
      <w:r>
        <w:rPr>
          <w:rFonts w:ascii="宋体" w:hAnsi="宋体"/>
        </w:rPr>
        <w:t>2</w:t>
      </w:r>
      <w:r w:rsidR="00E71FDC">
        <w:rPr>
          <w:rFonts w:ascii="宋体" w:hAnsi="宋体"/>
        </w:rPr>
        <w:t>.</w:t>
      </w:r>
      <w:r w:rsidR="00E71FDC">
        <w:rPr>
          <w:rFonts w:ascii="宋体" w:hAnsi="宋体" w:hint="eastAsia"/>
        </w:rPr>
        <w:t>考核方式：</w:t>
      </w:r>
      <w:r>
        <w:rPr>
          <w:rFonts w:ascii="宋体" w:hAnsi="宋体" w:hint="eastAsia"/>
        </w:rPr>
        <w:t>平时</w:t>
      </w:r>
      <w:r>
        <w:rPr>
          <w:rFonts w:ascii="宋体" w:hAnsi="宋体"/>
        </w:rPr>
        <w:t>成绩占</w:t>
      </w:r>
      <w:r>
        <w:rPr>
          <w:rFonts w:ascii="宋体" w:hAnsi="宋体" w:hint="eastAsia"/>
        </w:rPr>
        <w:t>40</w:t>
      </w:r>
      <w:r>
        <w:rPr>
          <w:rFonts w:ascii="宋体" w:hAnsi="宋体"/>
        </w:rPr>
        <w:t>%，期末</w:t>
      </w:r>
      <w:r w:rsidR="002B73B6">
        <w:rPr>
          <w:rFonts w:ascii="宋体" w:hAnsi="宋体" w:hint="eastAsia"/>
        </w:rPr>
        <w:t>成绩</w:t>
      </w:r>
      <w:r>
        <w:rPr>
          <w:rFonts w:ascii="宋体" w:hAnsi="宋体"/>
        </w:rPr>
        <w:t>占</w:t>
      </w:r>
      <w:r w:rsidR="00194FA9">
        <w:rPr>
          <w:rFonts w:ascii="宋体" w:hAnsi="宋体" w:hint="eastAsia"/>
        </w:rPr>
        <w:t>60</w:t>
      </w:r>
      <w:r w:rsidR="00194FA9">
        <w:rPr>
          <w:rFonts w:ascii="宋体" w:hAnsi="宋体"/>
        </w:rPr>
        <w:t>%</w:t>
      </w:r>
      <w:r>
        <w:rPr>
          <w:rFonts w:ascii="宋体" w:hAnsi="宋体"/>
        </w:rPr>
        <w:t xml:space="preserve"> </w:t>
      </w:r>
      <w:r w:rsidR="00E71FDC">
        <w:rPr>
          <w:rFonts w:ascii="宋体" w:hAnsi="宋体"/>
        </w:rPr>
        <w:t xml:space="preserve"> </w:t>
      </w:r>
    </w:p>
    <w:sectPr w:rsidR="007F0A2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65" w:rsidRDefault="00FD3D65">
      <w:r>
        <w:separator/>
      </w:r>
    </w:p>
  </w:endnote>
  <w:endnote w:type="continuationSeparator" w:id="0">
    <w:p w:rsidR="00FD3D65" w:rsidRDefault="00FD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65" w:rsidRDefault="00FD3D65">
      <w:r>
        <w:separator/>
      </w:r>
    </w:p>
  </w:footnote>
  <w:footnote w:type="continuationSeparator" w:id="0">
    <w:p w:rsidR="00FD3D65" w:rsidRDefault="00FD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B" w:rsidRDefault="007F0A2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2330"/>
    <w:multiLevelType w:val="hybridMultilevel"/>
    <w:tmpl w:val="BEEE3ED8"/>
    <w:lvl w:ilvl="0" w:tplc="74AEB8E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E"/>
    <w:rsid w:val="00001BA2"/>
    <w:rsid w:val="000269A8"/>
    <w:rsid w:val="000327C0"/>
    <w:rsid w:val="00033F46"/>
    <w:rsid w:val="00057BFE"/>
    <w:rsid w:val="000A179A"/>
    <w:rsid w:val="000B3522"/>
    <w:rsid w:val="000C535C"/>
    <w:rsid w:val="00127140"/>
    <w:rsid w:val="00145710"/>
    <w:rsid w:val="00154A75"/>
    <w:rsid w:val="00162711"/>
    <w:rsid w:val="00163181"/>
    <w:rsid w:val="00194FA9"/>
    <w:rsid w:val="001B0479"/>
    <w:rsid w:val="001F2BEA"/>
    <w:rsid w:val="00206172"/>
    <w:rsid w:val="0020662D"/>
    <w:rsid w:val="0022727E"/>
    <w:rsid w:val="00241112"/>
    <w:rsid w:val="00241404"/>
    <w:rsid w:val="00273BC0"/>
    <w:rsid w:val="0027535C"/>
    <w:rsid w:val="002B37E6"/>
    <w:rsid w:val="002B73B6"/>
    <w:rsid w:val="002D516D"/>
    <w:rsid w:val="002E0E0D"/>
    <w:rsid w:val="00342CA2"/>
    <w:rsid w:val="0039186E"/>
    <w:rsid w:val="003E652D"/>
    <w:rsid w:val="003F3AE4"/>
    <w:rsid w:val="00404D02"/>
    <w:rsid w:val="0041045C"/>
    <w:rsid w:val="00451752"/>
    <w:rsid w:val="00471C9D"/>
    <w:rsid w:val="004C617C"/>
    <w:rsid w:val="004D7ED1"/>
    <w:rsid w:val="004E3DE6"/>
    <w:rsid w:val="005011C1"/>
    <w:rsid w:val="005267E2"/>
    <w:rsid w:val="00535B6E"/>
    <w:rsid w:val="00536CC1"/>
    <w:rsid w:val="00550B79"/>
    <w:rsid w:val="005515F0"/>
    <w:rsid w:val="00575A0A"/>
    <w:rsid w:val="005840A8"/>
    <w:rsid w:val="005A1D09"/>
    <w:rsid w:val="005B3016"/>
    <w:rsid w:val="005D7B5D"/>
    <w:rsid w:val="005F66E3"/>
    <w:rsid w:val="005F717E"/>
    <w:rsid w:val="006338A8"/>
    <w:rsid w:val="006437BF"/>
    <w:rsid w:val="006514D2"/>
    <w:rsid w:val="006536D5"/>
    <w:rsid w:val="00661078"/>
    <w:rsid w:val="006B4355"/>
    <w:rsid w:val="006D57DA"/>
    <w:rsid w:val="006F5417"/>
    <w:rsid w:val="00704573"/>
    <w:rsid w:val="00755B43"/>
    <w:rsid w:val="00792240"/>
    <w:rsid w:val="007942F3"/>
    <w:rsid w:val="007A6973"/>
    <w:rsid w:val="007C5EC1"/>
    <w:rsid w:val="007E41F5"/>
    <w:rsid w:val="007F0A2B"/>
    <w:rsid w:val="00845E20"/>
    <w:rsid w:val="00872694"/>
    <w:rsid w:val="00874ED5"/>
    <w:rsid w:val="00876ABF"/>
    <w:rsid w:val="008969B4"/>
    <w:rsid w:val="008A0E12"/>
    <w:rsid w:val="008F5510"/>
    <w:rsid w:val="009108D3"/>
    <w:rsid w:val="00925DCE"/>
    <w:rsid w:val="009427E0"/>
    <w:rsid w:val="009453DC"/>
    <w:rsid w:val="00977F1E"/>
    <w:rsid w:val="00993E38"/>
    <w:rsid w:val="009C2681"/>
    <w:rsid w:val="009D4AB8"/>
    <w:rsid w:val="00A21966"/>
    <w:rsid w:val="00A22657"/>
    <w:rsid w:val="00A67475"/>
    <w:rsid w:val="00A67F6B"/>
    <w:rsid w:val="00A73C69"/>
    <w:rsid w:val="00A806FD"/>
    <w:rsid w:val="00AB2E4E"/>
    <w:rsid w:val="00AC4807"/>
    <w:rsid w:val="00AE5611"/>
    <w:rsid w:val="00B12A5E"/>
    <w:rsid w:val="00B24DCD"/>
    <w:rsid w:val="00B36771"/>
    <w:rsid w:val="00B43643"/>
    <w:rsid w:val="00B471ED"/>
    <w:rsid w:val="00B50210"/>
    <w:rsid w:val="00B7779B"/>
    <w:rsid w:val="00B910D9"/>
    <w:rsid w:val="00BB494C"/>
    <w:rsid w:val="00BB698F"/>
    <w:rsid w:val="00BC1AF0"/>
    <w:rsid w:val="00BF0D72"/>
    <w:rsid w:val="00C213CA"/>
    <w:rsid w:val="00C4443A"/>
    <w:rsid w:val="00C457D5"/>
    <w:rsid w:val="00C71A85"/>
    <w:rsid w:val="00C81D6A"/>
    <w:rsid w:val="00CC20D4"/>
    <w:rsid w:val="00CF06FF"/>
    <w:rsid w:val="00CF350B"/>
    <w:rsid w:val="00D10A72"/>
    <w:rsid w:val="00D32D69"/>
    <w:rsid w:val="00D34678"/>
    <w:rsid w:val="00D37346"/>
    <w:rsid w:val="00D45CB0"/>
    <w:rsid w:val="00D506C0"/>
    <w:rsid w:val="00D84293"/>
    <w:rsid w:val="00DB2A9C"/>
    <w:rsid w:val="00E1376B"/>
    <w:rsid w:val="00E21F6D"/>
    <w:rsid w:val="00E34645"/>
    <w:rsid w:val="00E420BF"/>
    <w:rsid w:val="00E44CF9"/>
    <w:rsid w:val="00E64673"/>
    <w:rsid w:val="00E71FDC"/>
    <w:rsid w:val="00EC2FB2"/>
    <w:rsid w:val="00EE4056"/>
    <w:rsid w:val="00F07E31"/>
    <w:rsid w:val="00F1480F"/>
    <w:rsid w:val="00F30811"/>
    <w:rsid w:val="00F352C2"/>
    <w:rsid w:val="00F41802"/>
    <w:rsid w:val="00F47C2A"/>
    <w:rsid w:val="00F54BAE"/>
    <w:rsid w:val="00F80370"/>
    <w:rsid w:val="00F97B73"/>
    <w:rsid w:val="00FA6692"/>
    <w:rsid w:val="00FD06CD"/>
    <w:rsid w:val="00FD124F"/>
    <w:rsid w:val="00FD3D65"/>
    <w:rsid w:val="00FF6FF5"/>
    <w:rsid w:val="09125B9B"/>
    <w:rsid w:val="096E748B"/>
    <w:rsid w:val="3D1411B6"/>
    <w:rsid w:val="71A07C1F"/>
    <w:rsid w:val="79471ABA"/>
    <w:rsid w:val="7B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34B22A-3FD0-4954-BE51-D8A92D0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黑体" w:eastAsia="黑体"/>
      <w:sz w:val="2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qFormat/>
    <w:rPr>
      <w:sz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rPr>
      <w:szCs w:val="24"/>
    </w:rPr>
  </w:style>
  <w:style w:type="character" w:customStyle="1" w:styleId="2Char">
    <w:name w:val="正文文本 2 Char"/>
    <w:basedOn w:val="a0"/>
    <w:link w:val="2"/>
    <w:uiPriority w:val="99"/>
    <w:semiHidden/>
    <w:rPr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0A179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FF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194</Words>
  <Characters>1106</Characters>
  <Application>Microsoft Office Word</Application>
  <DocSecurity>0</DocSecurity>
  <Lines>9</Lines>
  <Paragraphs>2</Paragraphs>
  <ScaleCrop>false</ScaleCrop>
  <Company>教务处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河北地质大学</dc:title>
  <dc:creator>教务处</dc:creator>
  <cp:lastModifiedBy>张东桥</cp:lastModifiedBy>
  <cp:revision>10</cp:revision>
  <cp:lastPrinted>2018-05-21T02:25:00Z</cp:lastPrinted>
  <dcterms:created xsi:type="dcterms:W3CDTF">2020-03-24T04:52:00Z</dcterms:created>
  <dcterms:modified xsi:type="dcterms:W3CDTF">2021-04-15T08:58:00Z</dcterms:modified>
  <cp:category>教学文件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